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77DF23F8"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3C7BF134" w:rsidR="00C14FAE" w:rsidRPr="00B80272" w:rsidRDefault="004063A2" w:rsidP="004063A2">
            <w:pPr>
              <w:pStyle w:val="ListParagraph"/>
              <w:ind w:left="0"/>
              <w:rPr>
                <w:rFonts w:ascii="Arial" w:hAnsi="Arial" w:cs="Arial"/>
                <w:b/>
              </w:rPr>
            </w:pPr>
            <w:r>
              <w:rPr>
                <w:rFonts w:ascii="Arial" w:hAnsi="Arial" w:cs="Arial"/>
                <w:b/>
              </w:rPr>
              <w:t xml:space="preserve">1. </w:t>
            </w:r>
            <w:r w:rsidR="00C14FAE"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864DE5">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96B4A14" w:rsidR="00C14FAE" w:rsidRPr="00B80272" w:rsidRDefault="000A7595">
            <w:pPr>
              <w:rPr>
                <w:rFonts w:ascii="Arial" w:hAnsi="Arial" w:cs="Arial"/>
              </w:rPr>
            </w:pPr>
            <w:r>
              <w:rPr>
                <w:rFonts w:ascii="Arial" w:hAnsi="Arial" w:cs="Arial"/>
              </w:rPr>
              <w:t>Barnes Farm Junior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864DE5">
            <w:pPr>
              <w:rPr>
                <w:rFonts w:ascii="Arial" w:hAnsi="Arial" w:cs="Arial"/>
                <w:b/>
              </w:rPr>
            </w:pPr>
            <w:r>
              <w:rPr>
                <w:rFonts w:ascii="Arial" w:hAnsi="Arial" w:cs="Arial"/>
                <w:b/>
              </w:rPr>
              <w:t>Academic Year</w:t>
            </w:r>
          </w:p>
        </w:tc>
        <w:tc>
          <w:tcPr>
            <w:tcW w:w="1276" w:type="dxa"/>
            <w:tcMar>
              <w:top w:w="57" w:type="dxa"/>
              <w:bottom w:w="57" w:type="dxa"/>
            </w:tcMar>
          </w:tcPr>
          <w:p w14:paraId="11A04416" w14:textId="5405DA46" w:rsidR="00C14FAE" w:rsidRPr="00B80272" w:rsidRDefault="000A7595">
            <w:pPr>
              <w:rPr>
                <w:rFonts w:ascii="Arial" w:hAnsi="Arial" w:cs="Arial"/>
              </w:rPr>
            </w:pPr>
            <w:r>
              <w:rPr>
                <w:rFonts w:ascii="Arial" w:hAnsi="Arial" w:cs="Arial"/>
              </w:rPr>
              <w:t>2016-2017</w:t>
            </w:r>
          </w:p>
        </w:tc>
        <w:tc>
          <w:tcPr>
            <w:tcW w:w="3632" w:type="dxa"/>
          </w:tcPr>
          <w:p w14:paraId="4C60C5C0" w14:textId="77777777" w:rsidR="00C14FAE" w:rsidRPr="00F970BA" w:rsidRDefault="00C14FAE" w:rsidP="00864DE5">
            <w:pPr>
              <w:rPr>
                <w:rFonts w:ascii="Arial" w:hAnsi="Arial" w:cs="Arial"/>
                <w:highlight w:val="yellow"/>
              </w:rPr>
            </w:pPr>
            <w:r w:rsidRPr="00F970BA">
              <w:rPr>
                <w:rFonts w:ascii="Arial" w:hAnsi="Arial" w:cs="Arial"/>
                <w:b/>
              </w:rPr>
              <w:t>Total PP budget</w:t>
            </w:r>
          </w:p>
        </w:tc>
        <w:tc>
          <w:tcPr>
            <w:tcW w:w="1471" w:type="dxa"/>
          </w:tcPr>
          <w:p w14:paraId="378F34B6" w14:textId="16A26EB9" w:rsidR="00C14FAE" w:rsidRPr="00F970BA" w:rsidRDefault="00B84270">
            <w:pPr>
              <w:rPr>
                <w:rFonts w:ascii="Arial" w:hAnsi="Arial" w:cs="Arial"/>
                <w:highlight w:val="yellow"/>
              </w:rPr>
            </w:pPr>
            <w:r w:rsidRPr="00B84270">
              <w:rPr>
                <w:rFonts w:ascii="Arial" w:hAnsi="Arial" w:cs="Arial"/>
              </w:rPr>
              <w:t>59980</w:t>
            </w:r>
          </w:p>
        </w:tc>
        <w:tc>
          <w:tcPr>
            <w:tcW w:w="4819" w:type="dxa"/>
          </w:tcPr>
          <w:p w14:paraId="0BE5FB6B" w14:textId="77777777" w:rsidR="00C14FAE" w:rsidRPr="00B80272" w:rsidRDefault="00C14FAE" w:rsidP="00864DE5">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0AF390A" w:rsidR="00C14FAE" w:rsidRPr="00B80272" w:rsidRDefault="000A7595">
            <w:pPr>
              <w:rPr>
                <w:rFonts w:ascii="Arial" w:hAnsi="Arial" w:cs="Arial"/>
              </w:rPr>
            </w:pPr>
            <w:r>
              <w:rPr>
                <w:rFonts w:ascii="Arial" w:hAnsi="Arial" w:cs="Arial"/>
              </w:rPr>
              <w:t>19.12.16</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864DE5">
            <w:pPr>
              <w:rPr>
                <w:rFonts w:ascii="Arial" w:hAnsi="Arial" w:cs="Arial"/>
              </w:rPr>
            </w:pPr>
            <w:r>
              <w:rPr>
                <w:rFonts w:ascii="Arial" w:hAnsi="Arial" w:cs="Arial"/>
                <w:b/>
              </w:rPr>
              <w:t>Total number of pupils</w:t>
            </w:r>
          </w:p>
        </w:tc>
        <w:tc>
          <w:tcPr>
            <w:tcW w:w="1276" w:type="dxa"/>
            <w:tcMar>
              <w:top w:w="57" w:type="dxa"/>
              <w:bottom w:w="57" w:type="dxa"/>
            </w:tcMar>
          </w:tcPr>
          <w:p w14:paraId="603534A6" w14:textId="7F9396AD" w:rsidR="00C14FAE" w:rsidRPr="00B80272" w:rsidRDefault="000A7595">
            <w:pPr>
              <w:rPr>
                <w:rFonts w:ascii="Arial" w:hAnsi="Arial" w:cs="Arial"/>
              </w:rPr>
            </w:pPr>
            <w:r>
              <w:rPr>
                <w:rFonts w:ascii="Arial" w:hAnsi="Arial" w:cs="Arial"/>
              </w:rPr>
              <w:t>358</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2EC23F8D" w:rsidR="00C14FAE" w:rsidRPr="00B80272" w:rsidRDefault="00B84270">
            <w:pPr>
              <w:rPr>
                <w:rFonts w:ascii="Arial" w:hAnsi="Arial" w:cs="Arial"/>
              </w:rPr>
            </w:pPr>
            <w:r>
              <w:rPr>
                <w:rFonts w:ascii="Arial" w:hAnsi="Arial" w:cs="Arial"/>
              </w:rPr>
              <w:t>45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828A756" w:rsidR="00C14FAE" w:rsidRPr="00B80272" w:rsidRDefault="004A7394" w:rsidP="004A7394">
            <w:pPr>
              <w:rPr>
                <w:rFonts w:ascii="Arial" w:hAnsi="Arial" w:cs="Arial"/>
              </w:rPr>
            </w:pPr>
            <w:r>
              <w:rPr>
                <w:rFonts w:ascii="Arial" w:hAnsi="Arial" w:cs="Arial"/>
              </w:rPr>
              <w:t>11.5</w:t>
            </w:r>
            <w:r w:rsidR="000A7595">
              <w:rPr>
                <w:rFonts w:ascii="Arial" w:hAnsi="Arial" w:cs="Arial"/>
              </w:rPr>
              <w:t>.17</w:t>
            </w:r>
          </w:p>
        </w:tc>
      </w:tr>
    </w:tbl>
    <w:p w14:paraId="1EA326D4" w14:textId="77777777" w:rsidR="00B80272" w:rsidRPr="00A33F73" w:rsidRDefault="00B80272">
      <w:pPr>
        <w:rPr>
          <w:rFonts w:ascii="Arial" w:hAnsi="Arial" w:cs="Arial"/>
          <w:sz w:val="16"/>
          <w:szCs w:val="16"/>
        </w:rPr>
      </w:pPr>
    </w:p>
    <w:p w14:paraId="729E123A" w14:textId="77777777" w:rsidR="006B084C" w:rsidRDefault="006B084C" w:rsidP="006B084C">
      <w:pPr>
        <w:tabs>
          <w:tab w:val="left" w:pos="299"/>
        </w:tabs>
        <w:rPr>
          <w:rFonts w:ascii="Arial" w:hAnsi="Arial" w:cs="Arial"/>
          <w:sz w:val="16"/>
          <w:szCs w:val="16"/>
        </w:rPr>
      </w:pPr>
      <w:r>
        <w:rPr>
          <w:rFonts w:ascii="Arial" w:hAnsi="Arial" w:cs="Arial"/>
          <w:sz w:val="16"/>
          <w:szCs w:val="16"/>
        </w:rPr>
        <w:tab/>
      </w:r>
    </w:p>
    <w:tbl>
      <w:tblPr>
        <w:tblStyle w:val="TableGrid"/>
        <w:tblW w:w="0" w:type="auto"/>
        <w:tblLook w:val="04A0" w:firstRow="1" w:lastRow="0" w:firstColumn="1" w:lastColumn="0" w:noHBand="0" w:noVBand="1"/>
      </w:tblPr>
      <w:tblGrid>
        <w:gridCol w:w="2393"/>
        <w:gridCol w:w="1132"/>
        <w:gridCol w:w="1053"/>
        <w:gridCol w:w="1074"/>
        <w:gridCol w:w="1132"/>
        <w:gridCol w:w="1046"/>
        <w:gridCol w:w="1073"/>
        <w:gridCol w:w="1132"/>
        <w:gridCol w:w="1039"/>
        <w:gridCol w:w="1073"/>
        <w:gridCol w:w="1109"/>
        <w:gridCol w:w="1023"/>
        <w:gridCol w:w="1073"/>
      </w:tblGrid>
      <w:tr w:rsidR="006B084C" w:rsidRPr="00CE740C" w14:paraId="5B1FB006" w14:textId="77777777" w:rsidTr="00CE740C">
        <w:tc>
          <w:tcPr>
            <w:tcW w:w="15352" w:type="dxa"/>
            <w:gridSpan w:val="13"/>
            <w:shd w:val="clear" w:color="auto" w:fill="DBE5F1" w:themeFill="accent1" w:themeFillTint="33"/>
          </w:tcPr>
          <w:p w14:paraId="323B27CE" w14:textId="0128F18E" w:rsidR="006B084C" w:rsidRPr="00CE740C" w:rsidRDefault="004063A2" w:rsidP="006B084C">
            <w:pPr>
              <w:tabs>
                <w:tab w:val="left" w:pos="299"/>
              </w:tabs>
              <w:rPr>
                <w:rFonts w:ascii="Arial" w:hAnsi="Arial" w:cs="Arial"/>
                <w:b/>
              </w:rPr>
            </w:pPr>
            <w:r>
              <w:rPr>
                <w:rFonts w:ascii="Arial" w:hAnsi="Arial" w:cs="Arial"/>
                <w:b/>
              </w:rPr>
              <w:t xml:space="preserve">2. </w:t>
            </w:r>
            <w:r w:rsidR="006B084C" w:rsidRPr="00CE740C">
              <w:rPr>
                <w:rFonts w:ascii="Arial" w:hAnsi="Arial" w:cs="Arial"/>
                <w:b/>
              </w:rPr>
              <w:t>Current attainment (end of 2015-2016 academic year)</w:t>
            </w:r>
          </w:p>
          <w:p w14:paraId="530AA9C4" w14:textId="2272D298" w:rsidR="006B084C" w:rsidRPr="00CE740C" w:rsidRDefault="006B084C" w:rsidP="006B084C">
            <w:pPr>
              <w:tabs>
                <w:tab w:val="left" w:pos="299"/>
              </w:tabs>
              <w:rPr>
                <w:rFonts w:ascii="Arial" w:hAnsi="Arial" w:cs="Arial"/>
                <w:b/>
              </w:rPr>
            </w:pPr>
            <w:r w:rsidRPr="00CE740C">
              <w:rPr>
                <w:rFonts w:ascii="Arial" w:hAnsi="Arial" w:cs="Arial"/>
                <w:b/>
              </w:rPr>
              <w:t>This is measured using the Depth of Learning assessment scheme which aligns with our curriculum; please see our website for more details. The attainment expectation for the end of each year group is noted along with the average achieved by both PP and non-PP pupils.</w:t>
            </w:r>
          </w:p>
        </w:tc>
      </w:tr>
      <w:tr w:rsidR="00CE740C" w:rsidRPr="006B084C" w14:paraId="2977DF64" w14:textId="77777777" w:rsidTr="00CE740C">
        <w:tc>
          <w:tcPr>
            <w:tcW w:w="2393" w:type="dxa"/>
          </w:tcPr>
          <w:p w14:paraId="74F0209B" w14:textId="2B0C7FC1" w:rsidR="006B084C" w:rsidRPr="006B084C" w:rsidRDefault="006B084C" w:rsidP="006B084C">
            <w:pPr>
              <w:tabs>
                <w:tab w:val="left" w:pos="299"/>
              </w:tabs>
              <w:rPr>
                <w:rFonts w:ascii="Arial" w:hAnsi="Arial" w:cs="Arial"/>
              </w:rPr>
            </w:pPr>
          </w:p>
        </w:tc>
        <w:tc>
          <w:tcPr>
            <w:tcW w:w="1132" w:type="dxa"/>
          </w:tcPr>
          <w:p w14:paraId="3B1FCBAD" w14:textId="7174D2FA" w:rsidR="006B084C" w:rsidRPr="006B084C" w:rsidRDefault="00CE740C" w:rsidP="00CE740C">
            <w:pPr>
              <w:tabs>
                <w:tab w:val="left" w:pos="299"/>
              </w:tabs>
              <w:rPr>
                <w:rFonts w:ascii="Arial" w:hAnsi="Arial" w:cs="Arial"/>
              </w:rPr>
            </w:pPr>
            <w:r>
              <w:rPr>
                <w:rFonts w:ascii="Arial" w:hAnsi="Arial" w:cs="Arial"/>
              </w:rPr>
              <w:t>Year 3 e</w:t>
            </w:r>
            <w:r w:rsidR="006B084C">
              <w:rPr>
                <w:rFonts w:ascii="Arial" w:hAnsi="Arial" w:cs="Arial"/>
              </w:rPr>
              <w:t>xpected</w:t>
            </w:r>
          </w:p>
        </w:tc>
        <w:tc>
          <w:tcPr>
            <w:tcW w:w="1053" w:type="dxa"/>
          </w:tcPr>
          <w:p w14:paraId="4DD57EF1" w14:textId="029272DB" w:rsidR="006B084C" w:rsidRPr="006B084C" w:rsidRDefault="006B084C" w:rsidP="006B084C">
            <w:pPr>
              <w:tabs>
                <w:tab w:val="left" w:pos="299"/>
              </w:tabs>
              <w:rPr>
                <w:rFonts w:ascii="Arial" w:hAnsi="Arial" w:cs="Arial"/>
              </w:rPr>
            </w:pPr>
            <w:r>
              <w:rPr>
                <w:rFonts w:ascii="Arial" w:hAnsi="Arial" w:cs="Arial"/>
              </w:rPr>
              <w:t>Y3 pupils eligible for PP</w:t>
            </w:r>
            <w:r w:rsidR="00D76E68">
              <w:rPr>
                <w:rFonts w:ascii="Arial" w:hAnsi="Arial" w:cs="Arial"/>
              </w:rPr>
              <w:t xml:space="preserve"> (11</w:t>
            </w:r>
            <w:r w:rsidR="001B14EF">
              <w:rPr>
                <w:rFonts w:ascii="Arial" w:hAnsi="Arial" w:cs="Arial"/>
              </w:rPr>
              <w:t>)</w:t>
            </w:r>
          </w:p>
        </w:tc>
        <w:tc>
          <w:tcPr>
            <w:tcW w:w="1074" w:type="dxa"/>
          </w:tcPr>
          <w:p w14:paraId="286C4F27" w14:textId="77777777" w:rsidR="006B084C" w:rsidRDefault="006B084C" w:rsidP="006B084C">
            <w:pPr>
              <w:tabs>
                <w:tab w:val="left" w:pos="299"/>
              </w:tabs>
              <w:rPr>
                <w:rFonts w:ascii="Arial" w:hAnsi="Arial" w:cs="Arial"/>
              </w:rPr>
            </w:pPr>
            <w:r>
              <w:rPr>
                <w:rFonts w:ascii="Arial" w:hAnsi="Arial" w:cs="Arial"/>
              </w:rPr>
              <w:t>Y3 pupils  ineligible for PP</w:t>
            </w:r>
          </w:p>
          <w:p w14:paraId="1273CE40" w14:textId="2EEF0210" w:rsidR="001B14EF" w:rsidRPr="006B084C" w:rsidRDefault="00D76E68" w:rsidP="006B084C">
            <w:pPr>
              <w:tabs>
                <w:tab w:val="left" w:pos="299"/>
              </w:tabs>
              <w:rPr>
                <w:rFonts w:ascii="Arial" w:hAnsi="Arial" w:cs="Arial"/>
              </w:rPr>
            </w:pPr>
            <w:r>
              <w:rPr>
                <w:rFonts w:ascii="Arial" w:hAnsi="Arial" w:cs="Arial"/>
              </w:rPr>
              <w:t>(81</w:t>
            </w:r>
            <w:r w:rsidR="001B14EF">
              <w:rPr>
                <w:rFonts w:ascii="Arial" w:hAnsi="Arial" w:cs="Arial"/>
              </w:rPr>
              <w:t>)</w:t>
            </w:r>
          </w:p>
        </w:tc>
        <w:tc>
          <w:tcPr>
            <w:tcW w:w="1132" w:type="dxa"/>
          </w:tcPr>
          <w:p w14:paraId="7FBC39E6" w14:textId="0E6F9CD9" w:rsidR="006B084C" w:rsidRPr="006B084C" w:rsidRDefault="00CE740C" w:rsidP="00CE740C">
            <w:pPr>
              <w:tabs>
                <w:tab w:val="left" w:pos="299"/>
              </w:tabs>
              <w:rPr>
                <w:rFonts w:ascii="Arial" w:hAnsi="Arial" w:cs="Arial"/>
              </w:rPr>
            </w:pPr>
            <w:r>
              <w:rPr>
                <w:rFonts w:ascii="Arial" w:hAnsi="Arial" w:cs="Arial"/>
              </w:rPr>
              <w:t>Year 4 e</w:t>
            </w:r>
            <w:r w:rsidR="006B084C">
              <w:rPr>
                <w:rFonts w:ascii="Arial" w:hAnsi="Arial" w:cs="Arial"/>
              </w:rPr>
              <w:t>xpected</w:t>
            </w:r>
          </w:p>
        </w:tc>
        <w:tc>
          <w:tcPr>
            <w:tcW w:w="1046" w:type="dxa"/>
          </w:tcPr>
          <w:p w14:paraId="59EBE30E" w14:textId="77777777" w:rsidR="006B084C" w:rsidRDefault="006B084C" w:rsidP="006B084C">
            <w:pPr>
              <w:tabs>
                <w:tab w:val="left" w:pos="299"/>
              </w:tabs>
              <w:rPr>
                <w:rFonts w:ascii="Arial" w:hAnsi="Arial" w:cs="Arial"/>
              </w:rPr>
            </w:pPr>
            <w:r>
              <w:rPr>
                <w:rFonts w:ascii="Arial" w:hAnsi="Arial" w:cs="Arial"/>
              </w:rPr>
              <w:t>Y4 pupils eligible for PP</w:t>
            </w:r>
          </w:p>
          <w:p w14:paraId="730625C9" w14:textId="085213AC" w:rsidR="001B14EF" w:rsidRPr="006B084C" w:rsidRDefault="00D76E68" w:rsidP="006B084C">
            <w:pPr>
              <w:tabs>
                <w:tab w:val="left" w:pos="299"/>
              </w:tabs>
              <w:rPr>
                <w:rFonts w:ascii="Arial" w:hAnsi="Arial" w:cs="Arial"/>
              </w:rPr>
            </w:pPr>
            <w:r>
              <w:rPr>
                <w:rFonts w:ascii="Arial" w:hAnsi="Arial" w:cs="Arial"/>
              </w:rPr>
              <w:t>(6</w:t>
            </w:r>
            <w:r w:rsidR="001B14EF">
              <w:rPr>
                <w:rFonts w:ascii="Arial" w:hAnsi="Arial" w:cs="Arial"/>
              </w:rPr>
              <w:t>)</w:t>
            </w:r>
          </w:p>
        </w:tc>
        <w:tc>
          <w:tcPr>
            <w:tcW w:w="1073" w:type="dxa"/>
          </w:tcPr>
          <w:p w14:paraId="472825D2" w14:textId="77777777" w:rsidR="006B084C" w:rsidRDefault="006B084C" w:rsidP="006B084C">
            <w:pPr>
              <w:tabs>
                <w:tab w:val="left" w:pos="299"/>
              </w:tabs>
              <w:rPr>
                <w:rFonts w:ascii="Arial" w:hAnsi="Arial" w:cs="Arial"/>
              </w:rPr>
            </w:pPr>
            <w:r>
              <w:rPr>
                <w:rFonts w:ascii="Arial" w:hAnsi="Arial" w:cs="Arial"/>
              </w:rPr>
              <w:t>Y4 pupils  ineligible for PP</w:t>
            </w:r>
          </w:p>
          <w:p w14:paraId="4DE48C2D" w14:textId="58B8DE9E" w:rsidR="001B14EF" w:rsidRPr="006B084C" w:rsidRDefault="00D76E68" w:rsidP="006B084C">
            <w:pPr>
              <w:tabs>
                <w:tab w:val="left" w:pos="299"/>
              </w:tabs>
              <w:rPr>
                <w:rFonts w:ascii="Arial" w:hAnsi="Arial" w:cs="Arial"/>
              </w:rPr>
            </w:pPr>
            <w:r>
              <w:rPr>
                <w:rFonts w:ascii="Arial" w:hAnsi="Arial" w:cs="Arial"/>
              </w:rPr>
              <w:t>(83</w:t>
            </w:r>
            <w:r w:rsidR="001B14EF">
              <w:rPr>
                <w:rFonts w:ascii="Arial" w:hAnsi="Arial" w:cs="Arial"/>
              </w:rPr>
              <w:t>)</w:t>
            </w:r>
          </w:p>
        </w:tc>
        <w:tc>
          <w:tcPr>
            <w:tcW w:w="1132" w:type="dxa"/>
          </w:tcPr>
          <w:p w14:paraId="53E27370" w14:textId="48292D80" w:rsidR="006B084C" w:rsidRPr="006B084C" w:rsidRDefault="00CE740C" w:rsidP="00CE740C">
            <w:pPr>
              <w:tabs>
                <w:tab w:val="left" w:pos="299"/>
              </w:tabs>
              <w:rPr>
                <w:rFonts w:ascii="Arial" w:hAnsi="Arial" w:cs="Arial"/>
              </w:rPr>
            </w:pPr>
            <w:r>
              <w:rPr>
                <w:rFonts w:ascii="Arial" w:hAnsi="Arial" w:cs="Arial"/>
              </w:rPr>
              <w:t>Year 5 e</w:t>
            </w:r>
            <w:r w:rsidR="006B084C">
              <w:rPr>
                <w:rFonts w:ascii="Arial" w:hAnsi="Arial" w:cs="Arial"/>
              </w:rPr>
              <w:t>xpected</w:t>
            </w:r>
          </w:p>
        </w:tc>
        <w:tc>
          <w:tcPr>
            <w:tcW w:w="1039" w:type="dxa"/>
          </w:tcPr>
          <w:p w14:paraId="3D436DF7" w14:textId="77777777" w:rsidR="006B084C" w:rsidRDefault="00CE740C" w:rsidP="006B084C">
            <w:pPr>
              <w:tabs>
                <w:tab w:val="left" w:pos="299"/>
              </w:tabs>
              <w:rPr>
                <w:rFonts w:ascii="Arial" w:hAnsi="Arial" w:cs="Arial"/>
              </w:rPr>
            </w:pPr>
            <w:r>
              <w:rPr>
                <w:rFonts w:ascii="Arial" w:hAnsi="Arial" w:cs="Arial"/>
              </w:rPr>
              <w:t>Y5</w:t>
            </w:r>
            <w:r w:rsidR="006B084C">
              <w:rPr>
                <w:rFonts w:ascii="Arial" w:hAnsi="Arial" w:cs="Arial"/>
              </w:rPr>
              <w:t xml:space="preserve"> pupils eligible for PP</w:t>
            </w:r>
          </w:p>
          <w:p w14:paraId="31736867" w14:textId="2D8AAB24" w:rsidR="001B14EF" w:rsidRPr="006B084C" w:rsidRDefault="001B14EF" w:rsidP="00D76E68">
            <w:pPr>
              <w:tabs>
                <w:tab w:val="left" w:pos="299"/>
              </w:tabs>
              <w:rPr>
                <w:rFonts w:ascii="Arial" w:hAnsi="Arial" w:cs="Arial"/>
              </w:rPr>
            </w:pPr>
            <w:r>
              <w:rPr>
                <w:rFonts w:ascii="Arial" w:hAnsi="Arial" w:cs="Arial"/>
              </w:rPr>
              <w:t>(1</w:t>
            </w:r>
            <w:r w:rsidR="00D76E68">
              <w:rPr>
                <w:rFonts w:ascii="Arial" w:hAnsi="Arial" w:cs="Arial"/>
              </w:rPr>
              <w:t>4</w:t>
            </w:r>
            <w:r>
              <w:rPr>
                <w:rFonts w:ascii="Arial" w:hAnsi="Arial" w:cs="Arial"/>
              </w:rPr>
              <w:t>)</w:t>
            </w:r>
          </w:p>
        </w:tc>
        <w:tc>
          <w:tcPr>
            <w:tcW w:w="1073" w:type="dxa"/>
          </w:tcPr>
          <w:p w14:paraId="5EDE6842" w14:textId="77777777" w:rsidR="006B084C" w:rsidRDefault="00CE740C" w:rsidP="006B084C">
            <w:pPr>
              <w:tabs>
                <w:tab w:val="left" w:pos="299"/>
              </w:tabs>
              <w:rPr>
                <w:rFonts w:ascii="Arial" w:hAnsi="Arial" w:cs="Arial"/>
              </w:rPr>
            </w:pPr>
            <w:r>
              <w:rPr>
                <w:rFonts w:ascii="Arial" w:hAnsi="Arial" w:cs="Arial"/>
              </w:rPr>
              <w:t>Y5</w:t>
            </w:r>
            <w:r w:rsidR="006B084C">
              <w:rPr>
                <w:rFonts w:ascii="Arial" w:hAnsi="Arial" w:cs="Arial"/>
              </w:rPr>
              <w:t xml:space="preserve"> pupils  ineligible for PP</w:t>
            </w:r>
          </w:p>
          <w:p w14:paraId="337913A8" w14:textId="65022DD5" w:rsidR="001B14EF" w:rsidRPr="006B084C" w:rsidRDefault="00D76E68" w:rsidP="006B084C">
            <w:pPr>
              <w:tabs>
                <w:tab w:val="left" w:pos="299"/>
              </w:tabs>
              <w:rPr>
                <w:rFonts w:ascii="Arial" w:hAnsi="Arial" w:cs="Arial"/>
              </w:rPr>
            </w:pPr>
            <w:r>
              <w:rPr>
                <w:rFonts w:ascii="Arial" w:hAnsi="Arial" w:cs="Arial"/>
              </w:rPr>
              <w:t>(74</w:t>
            </w:r>
            <w:r w:rsidR="001B14EF">
              <w:rPr>
                <w:rFonts w:ascii="Arial" w:hAnsi="Arial" w:cs="Arial"/>
              </w:rPr>
              <w:t>)</w:t>
            </w:r>
          </w:p>
        </w:tc>
        <w:tc>
          <w:tcPr>
            <w:tcW w:w="1109" w:type="dxa"/>
          </w:tcPr>
          <w:p w14:paraId="46F3DE83" w14:textId="1FD68A2F" w:rsidR="006B084C" w:rsidRPr="006B084C" w:rsidRDefault="00CE740C" w:rsidP="00CE740C">
            <w:pPr>
              <w:tabs>
                <w:tab w:val="left" w:pos="299"/>
              </w:tabs>
              <w:rPr>
                <w:rFonts w:ascii="Arial" w:hAnsi="Arial" w:cs="Arial"/>
              </w:rPr>
            </w:pPr>
            <w:r>
              <w:rPr>
                <w:rFonts w:ascii="Arial" w:hAnsi="Arial" w:cs="Arial"/>
              </w:rPr>
              <w:t>Year 6 e</w:t>
            </w:r>
            <w:r w:rsidR="006B084C">
              <w:rPr>
                <w:rFonts w:ascii="Arial" w:hAnsi="Arial" w:cs="Arial"/>
              </w:rPr>
              <w:t>xpected</w:t>
            </w:r>
          </w:p>
        </w:tc>
        <w:tc>
          <w:tcPr>
            <w:tcW w:w="1023" w:type="dxa"/>
          </w:tcPr>
          <w:p w14:paraId="5C9DF541" w14:textId="77777777" w:rsidR="006B084C" w:rsidRDefault="00CE740C" w:rsidP="006B084C">
            <w:pPr>
              <w:tabs>
                <w:tab w:val="left" w:pos="299"/>
              </w:tabs>
              <w:rPr>
                <w:rFonts w:ascii="Arial" w:hAnsi="Arial" w:cs="Arial"/>
              </w:rPr>
            </w:pPr>
            <w:r>
              <w:rPr>
                <w:rFonts w:ascii="Arial" w:hAnsi="Arial" w:cs="Arial"/>
              </w:rPr>
              <w:t>Y6</w:t>
            </w:r>
            <w:r w:rsidR="006B084C">
              <w:rPr>
                <w:rFonts w:ascii="Arial" w:hAnsi="Arial" w:cs="Arial"/>
              </w:rPr>
              <w:t xml:space="preserve"> pupils eligible for PP</w:t>
            </w:r>
          </w:p>
          <w:p w14:paraId="14AC1033" w14:textId="44CC6AB5" w:rsidR="00A82912" w:rsidRPr="006B084C" w:rsidRDefault="00D76E68" w:rsidP="006B084C">
            <w:pPr>
              <w:tabs>
                <w:tab w:val="left" w:pos="299"/>
              </w:tabs>
              <w:rPr>
                <w:rFonts w:ascii="Arial" w:hAnsi="Arial" w:cs="Arial"/>
              </w:rPr>
            </w:pPr>
            <w:r>
              <w:rPr>
                <w:rFonts w:ascii="Arial" w:hAnsi="Arial" w:cs="Arial"/>
              </w:rPr>
              <w:t>(12</w:t>
            </w:r>
            <w:r w:rsidR="00A82912">
              <w:rPr>
                <w:rFonts w:ascii="Arial" w:hAnsi="Arial" w:cs="Arial"/>
              </w:rPr>
              <w:t>)</w:t>
            </w:r>
          </w:p>
        </w:tc>
        <w:tc>
          <w:tcPr>
            <w:tcW w:w="1073" w:type="dxa"/>
          </w:tcPr>
          <w:p w14:paraId="03244245" w14:textId="77777777" w:rsidR="006B084C" w:rsidRDefault="00CE740C" w:rsidP="006B084C">
            <w:pPr>
              <w:tabs>
                <w:tab w:val="left" w:pos="299"/>
              </w:tabs>
              <w:rPr>
                <w:rFonts w:ascii="Arial" w:hAnsi="Arial" w:cs="Arial"/>
              </w:rPr>
            </w:pPr>
            <w:r>
              <w:rPr>
                <w:rFonts w:ascii="Arial" w:hAnsi="Arial" w:cs="Arial"/>
              </w:rPr>
              <w:t>Y6</w:t>
            </w:r>
            <w:r w:rsidR="006B084C">
              <w:rPr>
                <w:rFonts w:ascii="Arial" w:hAnsi="Arial" w:cs="Arial"/>
              </w:rPr>
              <w:t xml:space="preserve"> pupils  ineligible for PP</w:t>
            </w:r>
          </w:p>
          <w:p w14:paraId="27F62861" w14:textId="70370A3B" w:rsidR="00A82912" w:rsidRPr="006B084C" w:rsidRDefault="00D76E68" w:rsidP="00D76E68">
            <w:pPr>
              <w:tabs>
                <w:tab w:val="left" w:pos="299"/>
              </w:tabs>
              <w:rPr>
                <w:rFonts w:ascii="Arial" w:hAnsi="Arial" w:cs="Arial"/>
              </w:rPr>
            </w:pPr>
            <w:r>
              <w:rPr>
                <w:rFonts w:ascii="Arial" w:hAnsi="Arial" w:cs="Arial"/>
              </w:rPr>
              <w:t>(77</w:t>
            </w:r>
            <w:r w:rsidR="00A82912">
              <w:rPr>
                <w:rFonts w:ascii="Arial" w:hAnsi="Arial" w:cs="Arial"/>
              </w:rPr>
              <w:t>)</w:t>
            </w:r>
          </w:p>
        </w:tc>
      </w:tr>
      <w:tr w:rsidR="001B14EF" w:rsidRPr="006B084C" w14:paraId="61C6C4F3" w14:textId="77777777" w:rsidTr="00CE740C">
        <w:tc>
          <w:tcPr>
            <w:tcW w:w="2393" w:type="dxa"/>
          </w:tcPr>
          <w:p w14:paraId="76C1C41C" w14:textId="308FA3F1" w:rsidR="001B14EF" w:rsidRPr="006B084C" w:rsidRDefault="001B14EF" w:rsidP="006B084C">
            <w:pPr>
              <w:tabs>
                <w:tab w:val="left" w:pos="299"/>
              </w:tabs>
              <w:rPr>
                <w:rFonts w:ascii="Arial" w:hAnsi="Arial" w:cs="Arial"/>
              </w:rPr>
            </w:pPr>
            <w:r w:rsidRPr="006B084C">
              <w:rPr>
                <w:rFonts w:ascii="Arial" w:hAnsi="Arial" w:cs="Arial"/>
                <w:b/>
                <w:bCs/>
              </w:rPr>
              <w:t>Average</w:t>
            </w:r>
            <w:r>
              <w:rPr>
                <w:rFonts w:ascii="Arial" w:hAnsi="Arial" w:cs="Arial"/>
                <w:b/>
                <w:bCs/>
              </w:rPr>
              <w:t>d</w:t>
            </w:r>
            <w:r w:rsidRPr="006B084C">
              <w:rPr>
                <w:rFonts w:ascii="Arial" w:hAnsi="Arial" w:cs="Arial"/>
                <w:b/>
                <w:bCs/>
              </w:rPr>
              <w:t xml:space="preserve"> attainment in reading</w:t>
            </w:r>
          </w:p>
        </w:tc>
        <w:tc>
          <w:tcPr>
            <w:tcW w:w="1132" w:type="dxa"/>
            <w:vMerge w:val="restart"/>
          </w:tcPr>
          <w:p w14:paraId="501DE7C8" w14:textId="77777777" w:rsidR="001B14EF" w:rsidRDefault="001B14EF" w:rsidP="00CE740C">
            <w:pPr>
              <w:tabs>
                <w:tab w:val="left" w:pos="299"/>
              </w:tabs>
              <w:jc w:val="center"/>
              <w:rPr>
                <w:rFonts w:ascii="Arial" w:hAnsi="Arial" w:cs="Arial"/>
              </w:rPr>
            </w:pPr>
          </w:p>
          <w:p w14:paraId="2651CEF5" w14:textId="77777777" w:rsidR="001B14EF" w:rsidRDefault="001B14EF" w:rsidP="00CE740C">
            <w:pPr>
              <w:tabs>
                <w:tab w:val="left" w:pos="299"/>
              </w:tabs>
              <w:jc w:val="center"/>
              <w:rPr>
                <w:rFonts w:ascii="Arial" w:hAnsi="Arial" w:cs="Arial"/>
              </w:rPr>
            </w:pPr>
          </w:p>
          <w:p w14:paraId="2B7D44AD" w14:textId="77777777" w:rsidR="001B14EF" w:rsidRDefault="001B14EF" w:rsidP="00CE740C">
            <w:pPr>
              <w:tabs>
                <w:tab w:val="left" w:pos="299"/>
              </w:tabs>
              <w:jc w:val="center"/>
              <w:rPr>
                <w:rFonts w:ascii="Arial" w:hAnsi="Arial" w:cs="Arial"/>
              </w:rPr>
            </w:pPr>
          </w:p>
          <w:p w14:paraId="7FC0791C" w14:textId="77777777" w:rsidR="001B14EF" w:rsidRDefault="001B14EF" w:rsidP="00CE740C">
            <w:pPr>
              <w:tabs>
                <w:tab w:val="left" w:pos="299"/>
              </w:tabs>
              <w:jc w:val="center"/>
              <w:rPr>
                <w:rFonts w:ascii="Arial" w:hAnsi="Arial" w:cs="Arial"/>
              </w:rPr>
            </w:pPr>
          </w:p>
          <w:p w14:paraId="028D5CA3" w14:textId="76EC3EDB" w:rsidR="001B14EF" w:rsidRPr="006B084C" w:rsidRDefault="001B14EF" w:rsidP="00CE740C">
            <w:pPr>
              <w:tabs>
                <w:tab w:val="left" w:pos="299"/>
              </w:tabs>
              <w:jc w:val="center"/>
              <w:rPr>
                <w:rFonts w:ascii="Arial" w:hAnsi="Arial" w:cs="Arial"/>
              </w:rPr>
            </w:pPr>
            <w:r>
              <w:rPr>
                <w:rFonts w:ascii="Arial" w:hAnsi="Arial" w:cs="Arial"/>
              </w:rPr>
              <w:t>2.0</w:t>
            </w:r>
          </w:p>
        </w:tc>
        <w:tc>
          <w:tcPr>
            <w:tcW w:w="1053" w:type="dxa"/>
          </w:tcPr>
          <w:p w14:paraId="04279370" w14:textId="022A92C9" w:rsidR="001B14EF" w:rsidRPr="006B084C" w:rsidRDefault="00D76E68" w:rsidP="00CE740C">
            <w:pPr>
              <w:tabs>
                <w:tab w:val="left" w:pos="299"/>
              </w:tabs>
              <w:jc w:val="center"/>
              <w:rPr>
                <w:rFonts w:ascii="Arial" w:hAnsi="Arial" w:cs="Arial"/>
              </w:rPr>
            </w:pPr>
            <w:r>
              <w:rPr>
                <w:rFonts w:ascii="Arial" w:hAnsi="Arial" w:cs="Arial"/>
              </w:rPr>
              <w:t>2.2</w:t>
            </w:r>
          </w:p>
        </w:tc>
        <w:tc>
          <w:tcPr>
            <w:tcW w:w="1074" w:type="dxa"/>
          </w:tcPr>
          <w:p w14:paraId="7D4FE855" w14:textId="2FD4BA69" w:rsidR="001B14EF" w:rsidRPr="006B084C" w:rsidRDefault="00D76E68" w:rsidP="00CE740C">
            <w:pPr>
              <w:tabs>
                <w:tab w:val="left" w:pos="299"/>
              </w:tabs>
              <w:jc w:val="center"/>
              <w:rPr>
                <w:rFonts w:ascii="Arial" w:hAnsi="Arial" w:cs="Arial"/>
              </w:rPr>
            </w:pPr>
            <w:r>
              <w:rPr>
                <w:rFonts w:ascii="Arial" w:hAnsi="Arial" w:cs="Arial"/>
              </w:rPr>
              <w:t>2.7</w:t>
            </w:r>
          </w:p>
        </w:tc>
        <w:tc>
          <w:tcPr>
            <w:tcW w:w="1132" w:type="dxa"/>
            <w:vMerge w:val="restart"/>
          </w:tcPr>
          <w:p w14:paraId="1A71B675" w14:textId="77777777" w:rsidR="001B14EF" w:rsidRDefault="001B14EF" w:rsidP="00CE740C">
            <w:pPr>
              <w:tabs>
                <w:tab w:val="left" w:pos="299"/>
              </w:tabs>
              <w:jc w:val="center"/>
              <w:rPr>
                <w:rFonts w:ascii="Arial" w:hAnsi="Arial" w:cs="Arial"/>
              </w:rPr>
            </w:pPr>
          </w:p>
          <w:p w14:paraId="17715EA1" w14:textId="77777777" w:rsidR="001B14EF" w:rsidRDefault="001B14EF" w:rsidP="00CE740C">
            <w:pPr>
              <w:tabs>
                <w:tab w:val="left" w:pos="299"/>
              </w:tabs>
              <w:jc w:val="center"/>
              <w:rPr>
                <w:rFonts w:ascii="Arial" w:hAnsi="Arial" w:cs="Arial"/>
              </w:rPr>
            </w:pPr>
          </w:p>
          <w:p w14:paraId="7347FBD6" w14:textId="77777777" w:rsidR="001B14EF" w:rsidRDefault="001B14EF" w:rsidP="00CE740C">
            <w:pPr>
              <w:tabs>
                <w:tab w:val="left" w:pos="299"/>
              </w:tabs>
              <w:jc w:val="center"/>
              <w:rPr>
                <w:rFonts w:ascii="Arial" w:hAnsi="Arial" w:cs="Arial"/>
              </w:rPr>
            </w:pPr>
          </w:p>
          <w:p w14:paraId="2B95272C" w14:textId="77777777" w:rsidR="001B14EF" w:rsidRDefault="001B14EF" w:rsidP="00CE740C">
            <w:pPr>
              <w:tabs>
                <w:tab w:val="left" w:pos="299"/>
              </w:tabs>
              <w:jc w:val="center"/>
              <w:rPr>
                <w:rFonts w:ascii="Arial" w:hAnsi="Arial" w:cs="Arial"/>
              </w:rPr>
            </w:pPr>
          </w:p>
          <w:p w14:paraId="7D910200" w14:textId="1CAFAC4D" w:rsidR="001B14EF" w:rsidRPr="006B084C" w:rsidRDefault="001B14EF" w:rsidP="00CE740C">
            <w:pPr>
              <w:tabs>
                <w:tab w:val="left" w:pos="299"/>
              </w:tabs>
              <w:jc w:val="center"/>
              <w:rPr>
                <w:rFonts w:ascii="Arial" w:hAnsi="Arial" w:cs="Arial"/>
              </w:rPr>
            </w:pPr>
            <w:r>
              <w:rPr>
                <w:rFonts w:ascii="Arial" w:hAnsi="Arial" w:cs="Arial"/>
              </w:rPr>
              <w:t>4.0</w:t>
            </w:r>
          </w:p>
        </w:tc>
        <w:tc>
          <w:tcPr>
            <w:tcW w:w="1046" w:type="dxa"/>
          </w:tcPr>
          <w:p w14:paraId="3F06BF99" w14:textId="6847B79D" w:rsidR="001B14EF" w:rsidRPr="006B084C" w:rsidRDefault="00D76E68" w:rsidP="00CE740C">
            <w:pPr>
              <w:tabs>
                <w:tab w:val="left" w:pos="299"/>
              </w:tabs>
              <w:jc w:val="center"/>
              <w:rPr>
                <w:rFonts w:ascii="Arial" w:hAnsi="Arial" w:cs="Arial"/>
              </w:rPr>
            </w:pPr>
            <w:r>
              <w:rPr>
                <w:rFonts w:ascii="Arial" w:hAnsi="Arial" w:cs="Arial"/>
              </w:rPr>
              <w:t>4.4</w:t>
            </w:r>
          </w:p>
        </w:tc>
        <w:tc>
          <w:tcPr>
            <w:tcW w:w="1073" w:type="dxa"/>
          </w:tcPr>
          <w:p w14:paraId="00F12555" w14:textId="7AF44AFF" w:rsidR="001B14EF" w:rsidRPr="006B084C" w:rsidRDefault="00D76E68" w:rsidP="00CE740C">
            <w:pPr>
              <w:tabs>
                <w:tab w:val="left" w:pos="299"/>
              </w:tabs>
              <w:jc w:val="center"/>
              <w:rPr>
                <w:rFonts w:ascii="Arial" w:hAnsi="Arial" w:cs="Arial"/>
              </w:rPr>
            </w:pPr>
            <w:r>
              <w:rPr>
                <w:rFonts w:ascii="Arial" w:hAnsi="Arial" w:cs="Arial"/>
              </w:rPr>
              <w:t>4.6</w:t>
            </w:r>
          </w:p>
        </w:tc>
        <w:tc>
          <w:tcPr>
            <w:tcW w:w="1132" w:type="dxa"/>
            <w:vMerge w:val="restart"/>
          </w:tcPr>
          <w:p w14:paraId="7B9F9F33" w14:textId="77777777" w:rsidR="001B14EF" w:rsidRDefault="001B14EF" w:rsidP="00CE740C">
            <w:pPr>
              <w:tabs>
                <w:tab w:val="left" w:pos="299"/>
              </w:tabs>
              <w:jc w:val="center"/>
              <w:rPr>
                <w:rFonts w:ascii="Arial" w:hAnsi="Arial" w:cs="Arial"/>
              </w:rPr>
            </w:pPr>
          </w:p>
          <w:p w14:paraId="35AB4FAE" w14:textId="77777777" w:rsidR="001B14EF" w:rsidRDefault="001B14EF" w:rsidP="00CE740C">
            <w:pPr>
              <w:tabs>
                <w:tab w:val="left" w:pos="299"/>
              </w:tabs>
              <w:jc w:val="center"/>
              <w:rPr>
                <w:rFonts w:ascii="Arial" w:hAnsi="Arial" w:cs="Arial"/>
              </w:rPr>
            </w:pPr>
          </w:p>
          <w:p w14:paraId="081C8C1F" w14:textId="77777777" w:rsidR="001B14EF" w:rsidRDefault="001B14EF" w:rsidP="00CE740C">
            <w:pPr>
              <w:tabs>
                <w:tab w:val="left" w:pos="299"/>
              </w:tabs>
              <w:jc w:val="center"/>
              <w:rPr>
                <w:rFonts w:ascii="Arial" w:hAnsi="Arial" w:cs="Arial"/>
              </w:rPr>
            </w:pPr>
          </w:p>
          <w:p w14:paraId="4A3846CB" w14:textId="77777777" w:rsidR="001B14EF" w:rsidRDefault="001B14EF" w:rsidP="00CE740C">
            <w:pPr>
              <w:tabs>
                <w:tab w:val="left" w:pos="299"/>
              </w:tabs>
              <w:jc w:val="center"/>
              <w:rPr>
                <w:rFonts w:ascii="Arial" w:hAnsi="Arial" w:cs="Arial"/>
              </w:rPr>
            </w:pPr>
          </w:p>
          <w:p w14:paraId="3E31CBB3" w14:textId="69DB5F08" w:rsidR="001B14EF" w:rsidRPr="006B084C" w:rsidRDefault="001B14EF" w:rsidP="00CE740C">
            <w:pPr>
              <w:tabs>
                <w:tab w:val="left" w:pos="299"/>
              </w:tabs>
              <w:jc w:val="center"/>
              <w:rPr>
                <w:rFonts w:ascii="Arial" w:hAnsi="Arial" w:cs="Arial"/>
              </w:rPr>
            </w:pPr>
            <w:r>
              <w:rPr>
                <w:rFonts w:ascii="Arial" w:hAnsi="Arial" w:cs="Arial"/>
              </w:rPr>
              <w:t>2.0</w:t>
            </w:r>
          </w:p>
        </w:tc>
        <w:tc>
          <w:tcPr>
            <w:tcW w:w="1039" w:type="dxa"/>
          </w:tcPr>
          <w:p w14:paraId="1760771C" w14:textId="376B8091" w:rsidR="001B14EF" w:rsidRPr="006B084C" w:rsidRDefault="00D76E68" w:rsidP="00CE740C">
            <w:pPr>
              <w:tabs>
                <w:tab w:val="left" w:pos="299"/>
              </w:tabs>
              <w:jc w:val="center"/>
              <w:rPr>
                <w:rFonts w:ascii="Arial" w:hAnsi="Arial" w:cs="Arial"/>
              </w:rPr>
            </w:pPr>
            <w:r>
              <w:rPr>
                <w:rFonts w:ascii="Arial" w:hAnsi="Arial" w:cs="Arial"/>
              </w:rPr>
              <w:t>2.0</w:t>
            </w:r>
          </w:p>
        </w:tc>
        <w:tc>
          <w:tcPr>
            <w:tcW w:w="1073" w:type="dxa"/>
          </w:tcPr>
          <w:p w14:paraId="6AC62D62" w14:textId="553D91DD" w:rsidR="001B14EF" w:rsidRPr="006B084C" w:rsidRDefault="001B14EF" w:rsidP="00CE740C">
            <w:pPr>
              <w:tabs>
                <w:tab w:val="left" w:pos="299"/>
              </w:tabs>
              <w:jc w:val="center"/>
              <w:rPr>
                <w:rFonts w:ascii="Arial" w:hAnsi="Arial" w:cs="Arial"/>
              </w:rPr>
            </w:pPr>
            <w:r>
              <w:rPr>
                <w:rFonts w:ascii="Arial" w:hAnsi="Arial" w:cs="Arial"/>
              </w:rPr>
              <w:t>2.7</w:t>
            </w:r>
          </w:p>
        </w:tc>
        <w:tc>
          <w:tcPr>
            <w:tcW w:w="1109" w:type="dxa"/>
            <w:vMerge w:val="restart"/>
          </w:tcPr>
          <w:p w14:paraId="59B1218B" w14:textId="77777777" w:rsidR="001B14EF" w:rsidRDefault="001B14EF" w:rsidP="00CE740C">
            <w:pPr>
              <w:tabs>
                <w:tab w:val="left" w:pos="299"/>
              </w:tabs>
              <w:jc w:val="center"/>
              <w:rPr>
                <w:rFonts w:ascii="Arial" w:hAnsi="Arial" w:cs="Arial"/>
              </w:rPr>
            </w:pPr>
          </w:p>
          <w:p w14:paraId="7B60BDFD" w14:textId="77777777" w:rsidR="001B14EF" w:rsidRDefault="001B14EF" w:rsidP="00CE740C">
            <w:pPr>
              <w:tabs>
                <w:tab w:val="left" w:pos="299"/>
              </w:tabs>
              <w:jc w:val="center"/>
              <w:rPr>
                <w:rFonts w:ascii="Arial" w:hAnsi="Arial" w:cs="Arial"/>
              </w:rPr>
            </w:pPr>
          </w:p>
          <w:p w14:paraId="496593B6" w14:textId="77777777" w:rsidR="001B14EF" w:rsidRDefault="001B14EF" w:rsidP="00CE740C">
            <w:pPr>
              <w:tabs>
                <w:tab w:val="left" w:pos="299"/>
              </w:tabs>
              <w:jc w:val="center"/>
              <w:rPr>
                <w:rFonts w:ascii="Arial" w:hAnsi="Arial" w:cs="Arial"/>
              </w:rPr>
            </w:pPr>
          </w:p>
          <w:p w14:paraId="58E0903F" w14:textId="77777777" w:rsidR="001B14EF" w:rsidRDefault="001B14EF" w:rsidP="00CE740C">
            <w:pPr>
              <w:tabs>
                <w:tab w:val="left" w:pos="299"/>
              </w:tabs>
              <w:jc w:val="center"/>
              <w:rPr>
                <w:rFonts w:ascii="Arial" w:hAnsi="Arial" w:cs="Arial"/>
              </w:rPr>
            </w:pPr>
          </w:p>
          <w:p w14:paraId="4FC7FBFE" w14:textId="52F9F176" w:rsidR="001B14EF" w:rsidRPr="006B084C" w:rsidRDefault="001B14EF" w:rsidP="00CE740C">
            <w:pPr>
              <w:tabs>
                <w:tab w:val="left" w:pos="299"/>
              </w:tabs>
              <w:jc w:val="center"/>
              <w:rPr>
                <w:rFonts w:ascii="Arial" w:hAnsi="Arial" w:cs="Arial"/>
              </w:rPr>
            </w:pPr>
            <w:r>
              <w:rPr>
                <w:rFonts w:ascii="Arial" w:hAnsi="Arial" w:cs="Arial"/>
              </w:rPr>
              <w:t>4.0</w:t>
            </w:r>
          </w:p>
        </w:tc>
        <w:tc>
          <w:tcPr>
            <w:tcW w:w="1023" w:type="dxa"/>
          </w:tcPr>
          <w:p w14:paraId="461B0E9F" w14:textId="71268661" w:rsidR="001B14EF" w:rsidRPr="006B084C" w:rsidRDefault="00D76E68" w:rsidP="00CE740C">
            <w:pPr>
              <w:tabs>
                <w:tab w:val="left" w:pos="299"/>
              </w:tabs>
              <w:jc w:val="center"/>
              <w:rPr>
                <w:rFonts w:ascii="Arial" w:hAnsi="Arial" w:cs="Arial"/>
              </w:rPr>
            </w:pPr>
            <w:r>
              <w:rPr>
                <w:rFonts w:ascii="Arial" w:hAnsi="Arial" w:cs="Arial"/>
              </w:rPr>
              <w:t>4.7</w:t>
            </w:r>
          </w:p>
        </w:tc>
        <w:tc>
          <w:tcPr>
            <w:tcW w:w="1073" w:type="dxa"/>
          </w:tcPr>
          <w:p w14:paraId="170CD151" w14:textId="6DFE3544" w:rsidR="001B14EF" w:rsidRPr="006B084C" w:rsidRDefault="00D76E68" w:rsidP="00CE740C">
            <w:pPr>
              <w:tabs>
                <w:tab w:val="left" w:pos="299"/>
              </w:tabs>
              <w:jc w:val="center"/>
              <w:rPr>
                <w:rFonts w:ascii="Arial" w:hAnsi="Arial" w:cs="Arial"/>
              </w:rPr>
            </w:pPr>
            <w:r>
              <w:rPr>
                <w:rFonts w:ascii="Arial" w:hAnsi="Arial" w:cs="Arial"/>
              </w:rPr>
              <w:t>5.0</w:t>
            </w:r>
          </w:p>
        </w:tc>
      </w:tr>
      <w:tr w:rsidR="001B14EF" w:rsidRPr="006B084C" w14:paraId="6B24D92A" w14:textId="77777777" w:rsidTr="00CE740C">
        <w:tc>
          <w:tcPr>
            <w:tcW w:w="2393" w:type="dxa"/>
          </w:tcPr>
          <w:p w14:paraId="217E84C8" w14:textId="11911F08" w:rsidR="001B14EF" w:rsidRPr="006B084C" w:rsidRDefault="001B14EF" w:rsidP="006B084C">
            <w:pPr>
              <w:tabs>
                <w:tab w:val="left" w:pos="299"/>
              </w:tabs>
              <w:rPr>
                <w:rFonts w:ascii="Arial" w:hAnsi="Arial" w:cs="Arial"/>
              </w:rPr>
            </w:pPr>
            <w:r w:rsidRPr="006B084C">
              <w:rPr>
                <w:rFonts w:ascii="Arial" w:hAnsi="Arial" w:cs="Arial"/>
                <w:b/>
                <w:bCs/>
              </w:rPr>
              <w:t>Average</w:t>
            </w:r>
            <w:r>
              <w:rPr>
                <w:rFonts w:ascii="Arial" w:hAnsi="Arial" w:cs="Arial"/>
                <w:b/>
                <w:bCs/>
              </w:rPr>
              <w:t>d</w:t>
            </w:r>
            <w:r w:rsidRPr="006B084C">
              <w:rPr>
                <w:rFonts w:ascii="Arial" w:hAnsi="Arial" w:cs="Arial"/>
                <w:b/>
                <w:bCs/>
              </w:rPr>
              <w:t xml:space="preserve"> attainment in </w:t>
            </w:r>
            <w:r>
              <w:rPr>
                <w:rFonts w:ascii="Arial" w:hAnsi="Arial" w:cs="Arial"/>
                <w:b/>
                <w:bCs/>
              </w:rPr>
              <w:t>writing</w:t>
            </w:r>
          </w:p>
        </w:tc>
        <w:tc>
          <w:tcPr>
            <w:tcW w:w="1132" w:type="dxa"/>
            <w:vMerge/>
          </w:tcPr>
          <w:p w14:paraId="0DB8B2B8" w14:textId="37646C29" w:rsidR="001B14EF" w:rsidRPr="006B084C" w:rsidRDefault="001B14EF" w:rsidP="00CE740C">
            <w:pPr>
              <w:tabs>
                <w:tab w:val="left" w:pos="299"/>
              </w:tabs>
              <w:jc w:val="center"/>
              <w:rPr>
                <w:rFonts w:ascii="Arial" w:hAnsi="Arial" w:cs="Arial"/>
              </w:rPr>
            </w:pPr>
          </w:p>
        </w:tc>
        <w:tc>
          <w:tcPr>
            <w:tcW w:w="1053" w:type="dxa"/>
          </w:tcPr>
          <w:p w14:paraId="01ACE9F4" w14:textId="0DBF1EFB" w:rsidR="001B14EF" w:rsidRPr="006B084C" w:rsidRDefault="001B14EF" w:rsidP="00CE740C">
            <w:pPr>
              <w:tabs>
                <w:tab w:val="left" w:pos="299"/>
              </w:tabs>
              <w:jc w:val="center"/>
              <w:rPr>
                <w:rFonts w:ascii="Arial" w:hAnsi="Arial" w:cs="Arial"/>
              </w:rPr>
            </w:pPr>
            <w:r>
              <w:rPr>
                <w:rFonts w:ascii="Arial" w:hAnsi="Arial" w:cs="Arial"/>
              </w:rPr>
              <w:t>1.9</w:t>
            </w:r>
          </w:p>
        </w:tc>
        <w:tc>
          <w:tcPr>
            <w:tcW w:w="1074" w:type="dxa"/>
          </w:tcPr>
          <w:p w14:paraId="6197F674" w14:textId="78144BA3" w:rsidR="001B14EF" w:rsidRPr="006B084C" w:rsidRDefault="001B14EF" w:rsidP="00CE740C">
            <w:pPr>
              <w:tabs>
                <w:tab w:val="left" w:pos="299"/>
              </w:tabs>
              <w:jc w:val="center"/>
              <w:rPr>
                <w:rFonts w:ascii="Arial" w:hAnsi="Arial" w:cs="Arial"/>
              </w:rPr>
            </w:pPr>
            <w:r>
              <w:rPr>
                <w:rFonts w:ascii="Arial" w:hAnsi="Arial" w:cs="Arial"/>
              </w:rPr>
              <w:t>2.4</w:t>
            </w:r>
          </w:p>
        </w:tc>
        <w:tc>
          <w:tcPr>
            <w:tcW w:w="1132" w:type="dxa"/>
            <w:vMerge/>
          </w:tcPr>
          <w:p w14:paraId="1DD69E8E" w14:textId="229FFAFD" w:rsidR="001B14EF" w:rsidRPr="006B084C" w:rsidRDefault="001B14EF" w:rsidP="00CE740C">
            <w:pPr>
              <w:tabs>
                <w:tab w:val="left" w:pos="299"/>
              </w:tabs>
              <w:jc w:val="center"/>
              <w:rPr>
                <w:rFonts w:ascii="Arial" w:hAnsi="Arial" w:cs="Arial"/>
              </w:rPr>
            </w:pPr>
          </w:p>
        </w:tc>
        <w:tc>
          <w:tcPr>
            <w:tcW w:w="1046" w:type="dxa"/>
          </w:tcPr>
          <w:p w14:paraId="4D8D72F8" w14:textId="52770801" w:rsidR="001B14EF" w:rsidRPr="006B084C" w:rsidRDefault="00D76E68" w:rsidP="00CE740C">
            <w:pPr>
              <w:tabs>
                <w:tab w:val="left" w:pos="299"/>
              </w:tabs>
              <w:jc w:val="center"/>
              <w:rPr>
                <w:rFonts w:ascii="Arial" w:hAnsi="Arial" w:cs="Arial"/>
              </w:rPr>
            </w:pPr>
            <w:r>
              <w:rPr>
                <w:rFonts w:ascii="Arial" w:hAnsi="Arial" w:cs="Arial"/>
              </w:rPr>
              <w:t>3.9</w:t>
            </w:r>
          </w:p>
        </w:tc>
        <w:tc>
          <w:tcPr>
            <w:tcW w:w="1073" w:type="dxa"/>
          </w:tcPr>
          <w:p w14:paraId="46807593" w14:textId="626D6A76" w:rsidR="001B14EF" w:rsidRPr="006B084C" w:rsidRDefault="00D76E68" w:rsidP="00CE740C">
            <w:pPr>
              <w:tabs>
                <w:tab w:val="left" w:pos="299"/>
              </w:tabs>
              <w:jc w:val="center"/>
              <w:rPr>
                <w:rFonts w:ascii="Arial" w:hAnsi="Arial" w:cs="Arial"/>
              </w:rPr>
            </w:pPr>
            <w:r>
              <w:rPr>
                <w:rFonts w:ascii="Arial" w:hAnsi="Arial" w:cs="Arial"/>
              </w:rPr>
              <w:t>4.1</w:t>
            </w:r>
          </w:p>
        </w:tc>
        <w:tc>
          <w:tcPr>
            <w:tcW w:w="1132" w:type="dxa"/>
            <w:vMerge/>
          </w:tcPr>
          <w:p w14:paraId="492B6E4E" w14:textId="08F210CE" w:rsidR="001B14EF" w:rsidRPr="006B084C" w:rsidRDefault="001B14EF" w:rsidP="00CE740C">
            <w:pPr>
              <w:tabs>
                <w:tab w:val="left" w:pos="299"/>
              </w:tabs>
              <w:jc w:val="center"/>
              <w:rPr>
                <w:rFonts w:ascii="Arial" w:hAnsi="Arial" w:cs="Arial"/>
              </w:rPr>
            </w:pPr>
          </w:p>
        </w:tc>
        <w:tc>
          <w:tcPr>
            <w:tcW w:w="1039" w:type="dxa"/>
          </w:tcPr>
          <w:p w14:paraId="22338160" w14:textId="736746AC" w:rsidR="001B14EF" w:rsidRPr="006B084C" w:rsidRDefault="001B14EF" w:rsidP="00CE740C">
            <w:pPr>
              <w:tabs>
                <w:tab w:val="left" w:pos="299"/>
              </w:tabs>
              <w:jc w:val="center"/>
              <w:rPr>
                <w:rFonts w:ascii="Arial" w:hAnsi="Arial" w:cs="Arial"/>
              </w:rPr>
            </w:pPr>
            <w:r>
              <w:rPr>
                <w:rFonts w:ascii="Arial" w:hAnsi="Arial" w:cs="Arial"/>
              </w:rPr>
              <w:t>1.7</w:t>
            </w:r>
          </w:p>
        </w:tc>
        <w:tc>
          <w:tcPr>
            <w:tcW w:w="1073" w:type="dxa"/>
          </w:tcPr>
          <w:p w14:paraId="2CF70DF4" w14:textId="3611AF17" w:rsidR="001B14EF" w:rsidRPr="006B084C" w:rsidRDefault="001B14EF" w:rsidP="00CE740C">
            <w:pPr>
              <w:tabs>
                <w:tab w:val="left" w:pos="299"/>
              </w:tabs>
              <w:jc w:val="center"/>
              <w:rPr>
                <w:rFonts w:ascii="Arial" w:hAnsi="Arial" w:cs="Arial"/>
              </w:rPr>
            </w:pPr>
            <w:r>
              <w:rPr>
                <w:rFonts w:ascii="Arial" w:hAnsi="Arial" w:cs="Arial"/>
              </w:rPr>
              <w:t>2.2</w:t>
            </w:r>
          </w:p>
        </w:tc>
        <w:tc>
          <w:tcPr>
            <w:tcW w:w="1109" w:type="dxa"/>
            <w:vMerge/>
          </w:tcPr>
          <w:p w14:paraId="1CDF0775" w14:textId="4C23F647" w:rsidR="001B14EF" w:rsidRPr="006B084C" w:rsidRDefault="001B14EF" w:rsidP="00CE740C">
            <w:pPr>
              <w:tabs>
                <w:tab w:val="left" w:pos="299"/>
              </w:tabs>
              <w:jc w:val="center"/>
              <w:rPr>
                <w:rFonts w:ascii="Arial" w:hAnsi="Arial" w:cs="Arial"/>
              </w:rPr>
            </w:pPr>
          </w:p>
        </w:tc>
        <w:tc>
          <w:tcPr>
            <w:tcW w:w="1023" w:type="dxa"/>
          </w:tcPr>
          <w:p w14:paraId="332DE7B9" w14:textId="1A9A193F" w:rsidR="001B14EF" w:rsidRPr="006B084C" w:rsidRDefault="00D76E68" w:rsidP="00CE740C">
            <w:pPr>
              <w:tabs>
                <w:tab w:val="left" w:pos="299"/>
              </w:tabs>
              <w:jc w:val="center"/>
              <w:rPr>
                <w:rFonts w:ascii="Arial" w:hAnsi="Arial" w:cs="Arial"/>
              </w:rPr>
            </w:pPr>
            <w:r>
              <w:rPr>
                <w:rFonts w:ascii="Arial" w:hAnsi="Arial" w:cs="Arial"/>
              </w:rPr>
              <w:t>4.3</w:t>
            </w:r>
          </w:p>
        </w:tc>
        <w:tc>
          <w:tcPr>
            <w:tcW w:w="1073" w:type="dxa"/>
          </w:tcPr>
          <w:p w14:paraId="031F8458" w14:textId="24C73A57" w:rsidR="001B14EF" w:rsidRPr="006B084C" w:rsidRDefault="00D76E68" w:rsidP="00CE740C">
            <w:pPr>
              <w:tabs>
                <w:tab w:val="left" w:pos="299"/>
              </w:tabs>
              <w:jc w:val="center"/>
              <w:rPr>
                <w:rFonts w:ascii="Arial" w:hAnsi="Arial" w:cs="Arial"/>
              </w:rPr>
            </w:pPr>
            <w:r>
              <w:rPr>
                <w:rFonts w:ascii="Arial" w:hAnsi="Arial" w:cs="Arial"/>
              </w:rPr>
              <w:t>4.3</w:t>
            </w:r>
          </w:p>
        </w:tc>
      </w:tr>
      <w:tr w:rsidR="001B14EF" w:rsidRPr="006B084C" w14:paraId="3AEBEB19" w14:textId="77777777" w:rsidTr="00CE740C">
        <w:tc>
          <w:tcPr>
            <w:tcW w:w="2393" w:type="dxa"/>
          </w:tcPr>
          <w:p w14:paraId="7FAC1F1C" w14:textId="07603E84" w:rsidR="001B14EF" w:rsidRPr="006B084C" w:rsidRDefault="001B14EF" w:rsidP="006B084C">
            <w:pPr>
              <w:tabs>
                <w:tab w:val="left" w:pos="299"/>
              </w:tabs>
              <w:rPr>
                <w:rFonts w:ascii="Arial" w:hAnsi="Arial" w:cs="Arial"/>
              </w:rPr>
            </w:pPr>
            <w:r w:rsidRPr="006B084C">
              <w:rPr>
                <w:rFonts w:ascii="Arial" w:hAnsi="Arial" w:cs="Arial"/>
                <w:b/>
                <w:bCs/>
              </w:rPr>
              <w:t>Average</w:t>
            </w:r>
            <w:r>
              <w:rPr>
                <w:rFonts w:ascii="Arial" w:hAnsi="Arial" w:cs="Arial"/>
                <w:b/>
                <w:bCs/>
              </w:rPr>
              <w:t>d</w:t>
            </w:r>
            <w:r w:rsidRPr="006B084C">
              <w:rPr>
                <w:rFonts w:ascii="Arial" w:hAnsi="Arial" w:cs="Arial"/>
                <w:b/>
                <w:bCs/>
              </w:rPr>
              <w:t xml:space="preserve"> attainment in </w:t>
            </w:r>
            <w:r>
              <w:rPr>
                <w:rFonts w:ascii="Arial" w:hAnsi="Arial" w:cs="Arial"/>
                <w:b/>
                <w:bCs/>
              </w:rPr>
              <w:t>maths</w:t>
            </w:r>
          </w:p>
        </w:tc>
        <w:tc>
          <w:tcPr>
            <w:tcW w:w="1132" w:type="dxa"/>
            <w:vMerge/>
          </w:tcPr>
          <w:p w14:paraId="093279E0" w14:textId="7F144019" w:rsidR="001B14EF" w:rsidRPr="006B084C" w:rsidRDefault="001B14EF" w:rsidP="00CE740C">
            <w:pPr>
              <w:tabs>
                <w:tab w:val="left" w:pos="299"/>
              </w:tabs>
              <w:jc w:val="center"/>
              <w:rPr>
                <w:rFonts w:ascii="Arial" w:hAnsi="Arial" w:cs="Arial"/>
              </w:rPr>
            </w:pPr>
          </w:p>
        </w:tc>
        <w:tc>
          <w:tcPr>
            <w:tcW w:w="1053" w:type="dxa"/>
          </w:tcPr>
          <w:p w14:paraId="707A2DDC" w14:textId="0E090DAE" w:rsidR="001B14EF" w:rsidRPr="006B084C" w:rsidRDefault="001B14EF" w:rsidP="00CE740C">
            <w:pPr>
              <w:tabs>
                <w:tab w:val="left" w:pos="299"/>
              </w:tabs>
              <w:jc w:val="center"/>
              <w:rPr>
                <w:rFonts w:ascii="Arial" w:hAnsi="Arial" w:cs="Arial"/>
              </w:rPr>
            </w:pPr>
            <w:r>
              <w:rPr>
                <w:rFonts w:ascii="Arial" w:hAnsi="Arial" w:cs="Arial"/>
              </w:rPr>
              <w:t>1.8</w:t>
            </w:r>
          </w:p>
        </w:tc>
        <w:tc>
          <w:tcPr>
            <w:tcW w:w="1074" w:type="dxa"/>
          </w:tcPr>
          <w:p w14:paraId="1A3E4690" w14:textId="3C290DF4" w:rsidR="001B14EF" w:rsidRPr="006B084C" w:rsidRDefault="001B14EF" w:rsidP="00CE740C">
            <w:pPr>
              <w:tabs>
                <w:tab w:val="left" w:pos="299"/>
              </w:tabs>
              <w:jc w:val="center"/>
              <w:rPr>
                <w:rFonts w:ascii="Arial" w:hAnsi="Arial" w:cs="Arial"/>
              </w:rPr>
            </w:pPr>
            <w:r>
              <w:rPr>
                <w:rFonts w:ascii="Arial" w:hAnsi="Arial" w:cs="Arial"/>
              </w:rPr>
              <w:t>2.5</w:t>
            </w:r>
          </w:p>
        </w:tc>
        <w:tc>
          <w:tcPr>
            <w:tcW w:w="1132" w:type="dxa"/>
            <w:vMerge/>
          </w:tcPr>
          <w:p w14:paraId="6225BC88" w14:textId="38EB0ACB" w:rsidR="001B14EF" w:rsidRPr="006B084C" w:rsidRDefault="001B14EF" w:rsidP="00CE740C">
            <w:pPr>
              <w:tabs>
                <w:tab w:val="left" w:pos="299"/>
              </w:tabs>
              <w:jc w:val="center"/>
              <w:rPr>
                <w:rFonts w:ascii="Arial" w:hAnsi="Arial" w:cs="Arial"/>
              </w:rPr>
            </w:pPr>
          </w:p>
        </w:tc>
        <w:tc>
          <w:tcPr>
            <w:tcW w:w="1046" w:type="dxa"/>
          </w:tcPr>
          <w:p w14:paraId="5CBE8C6A" w14:textId="23FE3CEB" w:rsidR="001B14EF" w:rsidRPr="006B084C" w:rsidRDefault="00D76E68" w:rsidP="00CE740C">
            <w:pPr>
              <w:tabs>
                <w:tab w:val="left" w:pos="299"/>
              </w:tabs>
              <w:jc w:val="center"/>
              <w:rPr>
                <w:rFonts w:ascii="Arial" w:hAnsi="Arial" w:cs="Arial"/>
              </w:rPr>
            </w:pPr>
            <w:r>
              <w:rPr>
                <w:rFonts w:ascii="Arial" w:hAnsi="Arial" w:cs="Arial"/>
              </w:rPr>
              <w:t>3.9</w:t>
            </w:r>
          </w:p>
        </w:tc>
        <w:tc>
          <w:tcPr>
            <w:tcW w:w="1073" w:type="dxa"/>
          </w:tcPr>
          <w:p w14:paraId="151DA4A3" w14:textId="24BA9B8A" w:rsidR="001B14EF" w:rsidRPr="006B084C" w:rsidRDefault="001B14EF" w:rsidP="00CE740C">
            <w:pPr>
              <w:tabs>
                <w:tab w:val="left" w:pos="299"/>
              </w:tabs>
              <w:jc w:val="center"/>
              <w:rPr>
                <w:rFonts w:ascii="Arial" w:hAnsi="Arial" w:cs="Arial"/>
              </w:rPr>
            </w:pPr>
            <w:r>
              <w:rPr>
                <w:rFonts w:ascii="Arial" w:hAnsi="Arial" w:cs="Arial"/>
              </w:rPr>
              <w:t>4.0</w:t>
            </w:r>
          </w:p>
        </w:tc>
        <w:tc>
          <w:tcPr>
            <w:tcW w:w="1132" w:type="dxa"/>
            <w:vMerge/>
          </w:tcPr>
          <w:p w14:paraId="2D41CACC" w14:textId="283D1C1C" w:rsidR="001B14EF" w:rsidRPr="006B084C" w:rsidRDefault="001B14EF" w:rsidP="00CE740C">
            <w:pPr>
              <w:tabs>
                <w:tab w:val="left" w:pos="299"/>
              </w:tabs>
              <w:jc w:val="center"/>
              <w:rPr>
                <w:rFonts w:ascii="Arial" w:hAnsi="Arial" w:cs="Arial"/>
              </w:rPr>
            </w:pPr>
          </w:p>
        </w:tc>
        <w:tc>
          <w:tcPr>
            <w:tcW w:w="1039" w:type="dxa"/>
          </w:tcPr>
          <w:p w14:paraId="500DB5D2" w14:textId="03BBE1FA" w:rsidR="001B14EF" w:rsidRPr="006B084C" w:rsidRDefault="001B14EF" w:rsidP="00CE740C">
            <w:pPr>
              <w:tabs>
                <w:tab w:val="left" w:pos="299"/>
              </w:tabs>
              <w:jc w:val="center"/>
              <w:rPr>
                <w:rFonts w:ascii="Arial" w:hAnsi="Arial" w:cs="Arial"/>
              </w:rPr>
            </w:pPr>
            <w:r>
              <w:rPr>
                <w:rFonts w:ascii="Arial" w:hAnsi="Arial" w:cs="Arial"/>
              </w:rPr>
              <w:t>1.9</w:t>
            </w:r>
          </w:p>
        </w:tc>
        <w:tc>
          <w:tcPr>
            <w:tcW w:w="1073" w:type="dxa"/>
          </w:tcPr>
          <w:p w14:paraId="39051E98" w14:textId="5F76DD18" w:rsidR="001B14EF" w:rsidRPr="006B084C" w:rsidRDefault="001B14EF" w:rsidP="00CE740C">
            <w:pPr>
              <w:tabs>
                <w:tab w:val="left" w:pos="299"/>
              </w:tabs>
              <w:jc w:val="center"/>
              <w:rPr>
                <w:rFonts w:ascii="Arial" w:hAnsi="Arial" w:cs="Arial"/>
              </w:rPr>
            </w:pPr>
            <w:r>
              <w:rPr>
                <w:rFonts w:ascii="Arial" w:hAnsi="Arial" w:cs="Arial"/>
              </w:rPr>
              <w:t>2.3</w:t>
            </w:r>
          </w:p>
        </w:tc>
        <w:tc>
          <w:tcPr>
            <w:tcW w:w="1109" w:type="dxa"/>
            <w:vMerge/>
          </w:tcPr>
          <w:p w14:paraId="147376E0" w14:textId="519BEB33" w:rsidR="001B14EF" w:rsidRPr="006B084C" w:rsidRDefault="001B14EF" w:rsidP="00CE740C">
            <w:pPr>
              <w:tabs>
                <w:tab w:val="left" w:pos="299"/>
              </w:tabs>
              <w:jc w:val="center"/>
              <w:rPr>
                <w:rFonts w:ascii="Arial" w:hAnsi="Arial" w:cs="Arial"/>
              </w:rPr>
            </w:pPr>
          </w:p>
        </w:tc>
        <w:tc>
          <w:tcPr>
            <w:tcW w:w="1023" w:type="dxa"/>
          </w:tcPr>
          <w:p w14:paraId="2CA4380F" w14:textId="3224136D" w:rsidR="001B14EF" w:rsidRPr="006B084C" w:rsidRDefault="001B14EF" w:rsidP="00CE740C">
            <w:pPr>
              <w:tabs>
                <w:tab w:val="left" w:pos="299"/>
              </w:tabs>
              <w:jc w:val="center"/>
              <w:rPr>
                <w:rFonts w:ascii="Arial" w:hAnsi="Arial" w:cs="Arial"/>
              </w:rPr>
            </w:pPr>
            <w:r>
              <w:rPr>
                <w:rFonts w:ascii="Arial" w:hAnsi="Arial" w:cs="Arial"/>
              </w:rPr>
              <w:t>4.6</w:t>
            </w:r>
          </w:p>
        </w:tc>
        <w:tc>
          <w:tcPr>
            <w:tcW w:w="1073" w:type="dxa"/>
          </w:tcPr>
          <w:p w14:paraId="33075245" w14:textId="2D0A02A8" w:rsidR="001B14EF" w:rsidRPr="006B084C" w:rsidRDefault="001B14EF" w:rsidP="00CE740C">
            <w:pPr>
              <w:tabs>
                <w:tab w:val="left" w:pos="299"/>
              </w:tabs>
              <w:jc w:val="center"/>
              <w:rPr>
                <w:rFonts w:ascii="Arial" w:hAnsi="Arial" w:cs="Arial"/>
              </w:rPr>
            </w:pPr>
            <w:r>
              <w:rPr>
                <w:rFonts w:ascii="Arial" w:hAnsi="Arial" w:cs="Arial"/>
              </w:rPr>
              <w:t>4.7</w:t>
            </w:r>
          </w:p>
        </w:tc>
      </w:tr>
      <w:tr w:rsidR="001B14EF" w:rsidRPr="006B084C" w14:paraId="10022D0C" w14:textId="77777777" w:rsidTr="00CE740C">
        <w:tc>
          <w:tcPr>
            <w:tcW w:w="2393" w:type="dxa"/>
          </w:tcPr>
          <w:p w14:paraId="07A6E33F" w14:textId="629109FC" w:rsidR="001B14EF" w:rsidRPr="006B084C" w:rsidRDefault="001B14EF" w:rsidP="006B084C">
            <w:pPr>
              <w:tabs>
                <w:tab w:val="left" w:pos="299"/>
              </w:tabs>
              <w:rPr>
                <w:rFonts w:ascii="Arial" w:hAnsi="Arial" w:cs="Arial"/>
              </w:rPr>
            </w:pPr>
            <w:r w:rsidRPr="006B084C">
              <w:rPr>
                <w:rFonts w:ascii="Arial" w:hAnsi="Arial" w:cs="Arial"/>
                <w:b/>
                <w:bCs/>
              </w:rPr>
              <w:t>Average</w:t>
            </w:r>
            <w:r>
              <w:rPr>
                <w:rFonts w:ascii="Arial" w:hAnsi="Arial" w:cs="Arial"/>
                <w:b/>
                <w:bCs/>
              </w:rPr>
              <w:t>d</w:t>
            </w:r>
            <w:r w:rsidRPr="006B084C">
              <w:rPr>
                <w:rFonts w:ascii="Arial" w:hAnsi="Arial" w:cs="Arial"/>
                <w:b/>
                <w:bCs/>
              </w:rPr>
              <w:t xml:space="preserve"> attainment in reading</w:t>
            </w:r>
            <w:r>
              <w:rPr>
                <w:rFonts w:ascii="Arial" w:hAnsi="Arial" w:cs="Arial"/>
                <w:b/>
                <w:bCs/>
              </w:rPr>
              <w:t>, writing and maths</w:t>
            </w:r>
          </w:p>
        </w:tc>
        <w:tc>
          <w:tcPr>
            <w:tcW w:w="1132" w:type="dxa"/>
            <w:vMerge/>
          </w:tcPr>
          <w:p w14:paraId="28688E1A" w14:textId="7C72D1DC" w:rsidR="001B14EF" w:rsidRPr="006B084C" w:rsidRDefault="001B14EF" w:rsidP="00CE740C">
            <w:pPr>
              <w:tabs>
                <w:tab w:val="left" w:pos="299"/>
              </w:tabs>
              <w:jc w:val="center"/>
              <w:rPr>
                <w:rFonts w:ascii="Arial" w:hAnsi="Arial" w:cs="Arial"/>
              </w:rPr>
            </w:pPr>
          </w:p>
        </w:tc>
        <w:tc>
          <w:tcPr>
            <w:tcW w:w="1053" w:type="dxa"/>
          </w:tcPr>
          <w:p w14:paraId="4E204759" w14:textId="023C0C29" w:rsidR="001B14EF" w:rsidRPr="006B084C" w:rsidRDefault="00D76E68" w:rsidP="00CE740C">
            <w:pPr>
              <w:tabs>
                <w:tab w:val="left" w:pos="299"/>
              </w:tabs>
              <w:jc w:val="center"/>
              <w:rPr>
                <w:rFonts w:ascii="Arial" w:hAnsi="Arial" w:cs="Arial"/>
              </w:rPr>
            </w:pPr>
            <w:r>
              <w:rPr>
                <w:rFonts w:ascii="Arial" w:hAnsi="Arial" w:cs="Arial"/>
              </w:rPr>
              <w:t>2.0</w:t>
            </w:r>
          </w:p>
        </w:tc>
        <w:tc>
          <w:tcPr>
            <w:tcW w:w="1074" w:type="dxa"/>
          </w:tcPr>
          <w:p w14:paraId="475DFB3F" w14:textId="6EE72A6A" w:rsidR="001B14EF" w:rsidRPr="006B084C" w:rsidRDefault="001B14EF" w:rsidP="00CE740C">
            <w:pPr>
              <w:tabs>
                <w:tab w:val="left" w:pos="299"/>
              </w:tabs>
              <w:jc w:val="center"/>
              <w:rPr>
                <w:rFonts w:ascii="Arial" w:hAnsi="Arial" w:cs="Arial"/>
              </w:rPr>
            </w:pPr>
            <w:r>
              <w:rPr>
                <w:rFonts w:ascii="Arial" w:hAnsi="Arial" w:cs="Arial"/>
              </w:rPr>
              <w:t>2.5</w:t>
            </w:r>
          </w:p>
        </w:tc>
        <w:tc>
          <w:tcPr>
            <w:tcW w:w="1132" w:type="dxa"/>
            <w:vMerge/>
          </w:tcPr>
          <w:p w14:paraId="7B7C7886" w14:textId="74AB178E" w:rsidR="001B14EF" w:rsidRPr="006B084C" w:rsidRDefault="001B14EF" w:rsidP="00CE740C">
            <w:pPr>
              <w:tabs>
                <w:tab w:val="left" w:pos="299"/>
              </w:tabs>
              <w:jc w:val="center"/>
              <w:rPr>
                <w:rFonts w:ascii="Arial" w:hAnsi="Arial" w:cs="Arial"/>
              </w:rPr>
            </w:pPr>
          </w:p>
        </w:tc>
        <w:tc>
          <w:tcPr>
            <w:tcW w:w="1046" w:type="dxa"/>
          </w:tcPr>
          <w:p w14:paraId="7128A84F" w14:textId="523C5D85" w:rsidR="001B14EF" w:rsidRPr="006B084C" w:rsidRDefault="008F2831" w:rsidP="00CE740C">
            <w:pPr>
              <w:tabs>
                <w:tab w:val="left" w:pos="299"/>
              </w:tabs>
              <w:jc w:val="center"/>
              <w:rPr>
                <w:rFonts w:ascii="Arial" w:hAnsi="Arial" w:cs="Arial"/>
              </w:rPr>
            </w:pPr>
            <w:r>
              <w:rPr>
                <w:rFonts w:ascii="Arial" w:hAnsi="Arial" w:cs="Arial"/>
              </w:rPr>
              <w:t>4.1</w:t>
            </w:r>
          </w:p>
        </w:tc>
        <w:tc>
          <w:tcPr>
            <w:tcW w:w="1073" w:type="dxa"/>
          </w:tcPr>
          <w:p w14:paraId="3FCDD3AA" w14:textId="127287F9" w:rsidR="001B14EF" w:rsidRPr="006B084C" w:rsidRDefault="008F2831" w:rsidP="00CE740C">
            <w:pPr>
              <w:tabs>
                <w:tab w:val="left" w:pos="299"/>
              </w:tabs>
              <w:jc w:val="center"/>
              <w:rPr>
                <w:rFonts w:ascii="Arial" w:hAnsi="Arial" w:cs="Arial"/>
              </w:rPr>
            </w:pPr>
            <w:r>
              <w:rPr>
                <w:rFonts w:ascii="Arial" w:hAnsi="Arial" w:cs="Arial"/>
              </w:rPr>
              <w:t>4.2</w:t>
            </w:r>
          </w:p>
        </w:tc>
        <w:tc>
          <w:tcPr>
            <w:tcW w:w="1132" w:type="dxa"/>
            <w:vMerge/>
          </w:tcPr>
          <w:p w14:paraId="563DE910" w14:textId="0EDC30C9" w:rsidR="001B14EF" w:rsidRPr="006B084C" w:rsidRDefault="001B14EF" w:rsidP="00CE740C">
            <w:pPr>
              <w:tabs>
                <w:tab w:val="left" w:pos="299"/>
              </w:tabs>
              <w:jc w:val="center"/>
              <w:rPr>
                <w:rFonts w:ascii="Arial" w:hAnsi="Arial" w:cs="Arial"/>
              </w:rPr>
            </w:pPr>
          </w:p>
        </w:tc>
        <w:tc>
          <w:tcPr>
            <w:tcW w:w="1039" w:type="dxa"/>
          </w:tcPr>
          <w:p w14:paraId="2022EF85" w14:textId="4CE51F87" w:rsidR="001B14EF" w:rsidRPr="006B084C" w:rsidRDefault="001B14EF" w:rsidP="00CE740C">
            <w:pPr>
              <w:tabs>
                <w:tab w:val="left" w:pos="299"/>
              </w:tabs>
              <w:jc w:val="center"/>
              <w:rPr>
                <w:rFonts w:ascii="Arial" w:hAnsi="Arial" w:cs="Arial"/>
              </w:rPr>
            </w:pPr>
            <w:r>
              <w:rPr>
                <w:rFonts w:ascii="Arial" w:hAnsi="Arial" w:cs="Arial"/>
              </w:rPr>
              <w:t>1.9</w:t>
            </w:r>
          </w:p>
        </w:tc>
        <w:tc>
          <w:tcPr>
            <w:tcW w:w="1073" w:type="dxa"/>
          </w:tcPr>
          <w:p w14:paraId="774B7996" w14:textId="0CF7617A" w:rsidR="001B14EF" w:rsidRPr="006B084C" w:rsidRDefault="001B14EF" w:rsidP="00CE740C">
            <w:pPr>
              <w:tabs>
                <w:tab w:val="left" w:pos="299"/>
              </w:tabs>
              <w:jc w:val="center"/>
              <w:rPr>
                <w:rFonts w:ascii="Arial" w:hAnsi="Arial" w:cs="Arial"/>
              </w:rPr>
            </w:pPr>
            <w:r>
              <w:rPr>
                <w:rFonts w:ascii="Arial" w:hAnsi="Arial" w:cs="Arial"/>
              </w:rPr>
              <w:t>2.4</w:t>
            </w:r>
          </w:p>
        </w:tc>
        <w:tc>
          <w:tcPr>
            <w:tcW w:w="1109" w:type="dxa"/>
            <w:vMerge/>
          </w:tcPr>
          <w:p w14:paraId="25845925" w14:textId="652A0DD1" w:rsidR="001B14EF" w:rsidRPr="006B084C" w:rsidRDefault="001B14EF" w:rsidP="00CE740C">
            <w:pPr>
              <w:tabs>
                <w:tab w:val="left" w:pos="299"/>
              </w:tabs>
              <w:jc w:val="center"/>
              <w:rPr>
                <w:rFonts w:ascii="Arial" w:hAnsi="Arial" w:cs="Arial"/>
              </w:rPr>
            </w:pPr>
          </w:p>
        </w:tc>
        <w:tc>
          <w:tcPr>
            <w:tcW w:w="1023" w:type="dxa"/>
          </w:tcPr>
          <w:p w14:paraId="615C9843" w14:textId="4ED71F57" w:rsidR="001B14EF" w:rsidRPr="006B084C" w:rsidRDefault="008F2831" w:rsidP="00CE740C">
            <w:pPr>
              <w:tabs>
                <w:tab w:val="left" w:pos="299"/>
              </w:tabs>
              <w:jc w:val="center"/>
              <w:rPr>
                <w:rFonts w:ascii="Arial" w:hAnsi="Arial" w:cs="Arial"/>
              </w:rPr>
            </w:pPr>
            <w:r>
              <w:rPr>
                <w:rFonts w:ascii="Arial" w:hAnsi="Arial" w:cs="Arial"/>
              </w:rPr>
              <w:t>4.5</w:t>
            </w:r>
          </w:p>
        </w:tc>
        <w:tc>
          <w:tcPr>
            <w:tcW w:w="1073" w:type="dxa"/>
          </w:tcPr>
          <w:p w14:paraId="384A288B" w14:textId="2DDA3C2D" w:rsidR="001B14EF" w:rsidRPr="006B084C" w:rsidRDefault="008F2831" w:rsidP="00CE740C">
            <w:pPr>
              <w:tabs>
                <w:tab w:val="left" w:pos="299"/>
              </w:tabs>
              <w:jc w:val="center"/>
              <w:rPr>
                <w:rFonts w:ascii="Arial" w:hAnsi="Arial" w:cs="Arial"/>
              </w:rPr>
            </w:pPr>
            <w:r>
              <w:rPr>
                <w:rFonts w:ascii="Arial" w:hAnsi="Arial" w:cs="Arial"/>
              </w:rPr>
              <w:t>4.6</w:t>
            </w:r>
          </w:p>
        </w:tc>
      </w:tr>
    </w:tbl>
    <w:p w14:paraId="5B8CB256" w14:textId="77777777" w:rsidR="006B084C" w:rsidRDefault="006B084C" w:rsidP="006B084C">
      <w:pPr>
        <w:tabs>
          <w:tab w:val="left" w:pos="299"/>
        </w:tabs>
        <w:rPr>
          <w:rFonts w:ascii="Arial" w:hAnsi="Arial" w:cs="Arial"/>
          <w:sz w:val="16"/>
          <w:szCs w:val="16"/>
        </w:rPr>
      </w:pPr>
    </w:p>
    <w:p w14:paraId="5B3FD604" w14:textId="5404601B" w:rsidR="006B084C" w:rsidRPr="00EE166D" w:rsidRDefault="009570B7" w:rsidP="006B084C">
      <w:pPr>
        <w:tabs>
          <w:tab w:val="left" w:pos="299"/>
        </w:tabs>
        <w:rPr>
          <w:rFonts w:ascii="Arial" w:hAnsi="Arial" w:cs="Arial"/>
          <w:b/>
          <w:szCs w:val="16"/>
          <w:u w:val="single"/>
        </w:rPr>
      </w:pPr>
      <w:r w:rsidRPr="00EE166D">
        <w:rPr>
          <w:rFonts w:ascii="Arial" w:hAnsi="Arial" w:cs="Arial"/>
          <w:b/>
          <w:szCs w:val="16"/>
          <w:u w:val="single"/>
        </w:rPr>
        <w:t>Main points:</w:t>
      </w:r>
    </w:p>
    <w:p w14:paraId="255BF64B" w14:textId="442BE7C3" w:rsidR="009570B7" w:rsidRPr="00EE166D" w:rsidRDefault="009570B7" w:rsidP="00EE166D">
      <w:pPr>
        <w:pStyle w:val="ListParagraph"/>
        <w:numPr>
          <w:ilvl w:val="0"/>
          <w:numId w:val="29"/>
        </w:numPr>
        <w:tabs>
          <w:tab w:val="left" w:pos="299"/>
        </w:tabs>
        <w:rPr>
          <w:rFonts w:ascii="Arial" w:hAnsi="Arial" w:cs="Arial"/>
          <w:szCs w:val="16"/>
        </w:rPr>
      </w:pPr>
      <w:r w:rsidRPr="00EE166D">
        <w:rPr>
          <w:rFonts w:ascii="Arial" w:hAnsi="Arial" w:cs="Arial"/>
          <w:szCs w:val="16"/>
        </w:rPr>
        <w:t>By the time pupils finish Year 6, gaps in attainment have been reduced markedly.</w:t>
      </w:r>
    </w:p>
    <w:p w14:paraId="2B1364CE" w14:textId="220EEDCF" w:rsidR="009A7282" w:rsidRPr="00EE166D" w:rsidRDefault="009A7282" w:rsidP="00EE166D">
      <w:pPr>
        <w:pStyle w:val="ListParagraph"/>
        <w:numPr>
          <w:ilvl w:val="0"/>
          <w:numId w:val="29"/>
        </w:numPr>
        <w:tabs>
          <w:tab w:val="left" w:pos="299"/>
        </w:tabs>
        <w:rPr>
          <w:rFonts w:ascii="Arial" w:hAnsi="Arial" w:cs="Arial"/>
          <w:szCs w:val="16"/>
        </w:rPr>
      </w:pPr>
      <w:r w:rsidRPr="00EE166D">
        <w:rPr>
          <w:rFonts w:ascii="Arial" w:hAnsi="Arial" w:cs="Arial"/>
          <w:szCs w:val="16"/>
        </w:rPr>
        <w:t>Year 3 have the largest gaps</w:t>
      </w:r>
    </w:p>
    <w:p w14:paraId="46E7C2E0" w14:textId="00E83058" w:rsidR="009570B7" w:rsidRPr="00EE166D" w:rsidRDefault="009570B7" w:rsidP="00EE166D">
      <w:pPr>
        <w:pStyle w:val="ListParagraph"/>
        <w:numPr>
          <w:ilvl w:val="0"/>
          <w:numId w:val="29"/>
        </w:numPr>
        <w:tabs>
          <w:tab w:val="left" w:pos="299"/>
        </w:tabs>
        <w:rPr>
          <w:rFonts w:ascii="Arial" w:hAnsi="Arial" w:cs="Arial"/>
          <w:szCs w:val="16"/>
        </w:rPr>
      </w:pPr>
      <w:r w:rsidRPr="00EE166D">
        <w:rPr>
          <w:rFonts w:ascii="Arial" w:hAnsi="Arial" w:cs="Arial"/>
          <w:szCs w:val="16"/>
        </w:rPr>
        <w:t>Reading is the subject that shows the greatest gaps throughout the school.</w:t>
      </w:r>
    </w:p>
    <w:p w14:paraId="6366FC41" w14:textId="0D6CE29A" w:rsidR="00EE166D" w:rsidRDefault="009570B7" w:rsidP="00EE166D">
      <w:pPr>
        <w:pStyle w:val="ListParagraph"/>
        <w:numPr>
          <w:ilvl w:val="0"/>
          <w:numId w:val="29"/>
        </w:numPr>
        <w:tabs>
          <w:tab w:val="left" w:pos="299"/>
        </w:tabs>
        <w:rPr>
          <w:rFonts w:ascii="Arial" w:hAnsi="Arial" w:cs="Arial"/>
          <w:szCs w:val="16"/>
        </w:rPr>
      </w:pPr>
      <w:r w:rsidRPr="00EE166D">
        <w:rPr>
          <w:rFonts w:ascii="Arial" w:hAnsi="Arial" w:cs="Arial"/>
          <w:szCs w:val="16"/>
        </w:rPr>
        <w:t xml:space="preserve">With the exception of </w:t>
      </w:r>
      <w:proofErr w:type="gramStart"/>
      <w:r w:rsidRPr="00EE166D">
        <w:rPr>
          <w:rFonts w:ascii="Arial" w:hAnsi="Arial" w:cs="Arial"/>
          <w:szCs w:val="16"/>
        </w:rPr>
        <w:t>writing  in</w:t>
      </w:r>
      <w:proofErr w:type="gramEnd"/>
      <w:r w:rsidRPr="00EE166D">
        <w:rPr>
          <w:rFonts w:ascii="Arial" w:hAnsi="Arial" w:cs="Arial"/>
          <w:szCs w:val="16"/>
        </w:rPr>
        <w:t xml:space="preserve"> Year 5, all other Pupil Premium averaged attainment figures are within 0.2 difference of the age-appropriate expectations.</w:t>
      </w:r>
    </w:p>
    <w:p w14:paraId="253DE4F2" w14:textId="77777777" w:rsidR="00EE166D" w:rsidRDefault="00EE166D">
      <w:pPr>
        <w:spacing w:after="200" w:line="276" w:lineRule="auto"/>
        <w:rPr>
          <w:rFonts w:ascii="Arial" w:hAnsi="Arial" w:cs="Arial"/>
          <w:szCs w:val="16"/>
        </w:rPr>
      </w:pPr>
      <w:r>
        <w:rPr>
          <w:rFonts w:ascii="Arial" w:hAnsi="Arial" w:cs="Arial"/>
          <w:szCs w:val="16"/>
        </w:rPr>
        <w:br w:type="page"/>
      </w:r>
    </w:p>
    <w:p w14:paraId="4A366F63" w14:textId="77777777" w:rsidR="009570B7" w:rsidRPr="00A33F73" w:rsidRDefault="009570B7" w:rsidP="006B084C">
      <w:pPr>
        <w:tabs>
          <w:tab w:val="left" w:pos="299"/>
        </w:tabs>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C27544">
        <w:tc>
          <w:tcPr>
            <w:tcW w:w="15417" w:type="dxa"/>
            <w:gridSpan w:val="5"/>
            <w:shd w:val="clear" w:color="auto" w:fill="CFDCE3"/>
            <w:tcMar>
              <w:top w:w="57" w:type="dxa"/>
              <w:bottom w:w="57" w:type="dxa"/>
            </w:tcMar>
          </w:tcPr>
          <w:p w14:paraId="18CEDA91" w14:textId="012D873A" w:rsidR="00765EFB" w:rsidRPr="002954A6" w:rsidRDefault="004063A2" w:rsidP="004063A2">
            <w:pPr>
              <w:pStyle w:val="ListParagraph"/>
              <w:ind w:left="0"/>
              <w:rPr>
                <w:rFonts w:ascii="Arial" w:hAnsi="Arial" w:cs="Arial"/>
                <w:b/>
              </w:rPr>
            </w:pPr>
            <w:r>
              <w:rPr>
                <w:rFonts w:ascii="Arial" w:hAnsi="Arial" w:cs="Arial"/>
                <w:b/>
              </w:rPr>
              <w:t xml:space="preserve">3. </w:t>
            </w:r>
            <w:r w:rsidR="00765EFB" w:rsidRPr="002954A6">
              <w:rPr>
                <w:rFonts w:ascii="Arial" w:hAnsi="Arial" w:cs="Arial"/>
                <w:b/>
              </w:rPr>
              <w:t xml:space="preserve">Barriers to </w:t>
            </w:r>
            <w:r w:rsidR="00C00F3C" w:rsidRPr="002954A6">
              <w:rPr>
                <w:rFonts w:ascii="Arial" w:hAnsi="Arial" w:cs="Arial"/>
                <w:b/>
              </w:rPr>
              <w:t>future</w:t>
            </w:r>
            <w:r w:rsidR="00765EFB"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C27544">
        <w:tc>
          <w:tcPr>
            <w:tcW w:w="15417" w:type="dxa"/>
            <w:gridSpan w:val="5"/>
            <w:shd w:val="clear" w:color="auto" w:fill="CFDCE3"/>
            <w:tcMar>
              <w:top w:w="57" w:type="dxa"/>
              <w:bottom w:w="57" w:type="dxa"/>
            </w:tcMar>
          </w:tcPr>
          <w:p w14:paraId="58007803" w14:textId="65E05215"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716436">
              <w:rPr>
                <w:rFonts w:ascii="Arial" w:hAnsi="Arial" w:cs="Arial"/>
                <w:b/>
              </w:rPr>
              <w:t xml:space="preserve">– generalised </w:t>
            </w:r>
            <w:r w:rsidR="00845265" w:rsidRPr="00262114">
              <w:rPr>
                <w:rFonts w:ascii="Arial" w:hAnsi="Arial" w:cs="Arial"/>
                <w:i/>
              </w:rPr>
              <w:t>(issues to be addressed in school, such as poor oral language skills)</w:t>
            </w:r>
          </w:p>
        </w:tc>
      </w:tr>
      <w:tr w:rsidR="002954A6" w:rsidRPr="002954A6" w14:paraId="39628239" w14:textId="77777777" w:rsidTr="00C27544">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7C1BBF41" w:rsidR="00915380" w:rsidRPr="00AE78F2" w:rsidRDefault="00716436" w:rsidP="003F7BE2">
            <w:pPr>
              <w:rPr>
                <w:rFonts w:ascii="Arial" w:hAnsi="Arial" w:cs="Arial"/>
                <w:sz w:val="18"/>
                <w:szCs w:val="18"/>
              </w:rPr>
            </w:pPr>
            <w:r>
              <w:rPr>
                <w:rFonts w:ascii="Arial" w:hAnsi="Arial" w:cs="Arial"/>
                <w:sz w:val="18"/>
                <w:szCs w:val="18"/>
              </w:rPr>
              <w:t>Attainment gaps in Reading, Writing and Maths in all year groups</w:t>
            </w:r>
          </w:p>
        </w:tc>
      </w:tr>
      <w:tr w:rsidR="002954A6" w:rsidRPr="002954A6" w14:paraId="4C8941F1" w14:textId="77777777" w:rsidTr="00C27544">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618C61FF" w:rsidR="00915380" w:rsidRPr="00AE78F2" w:rsidRDefault="00716436" w:rsidP="00845265">
            <w:pPr>
              <w:rPr>
                <w:rFonts w:ascii="Arial" w:hAnsi="Arial" w:cs="Arial"/>
                <w:sz w:val="18"/>
                <w:szCs w:val="18"/>
              </w:rPr>
            </w:pPr>
            <w:r>
              <w:rPr>
                <w:rFonts w:ascii="Arial" w:hAnsi="Arial" w:cs="Arial"/>
                <w:sz w:val="18"/>
                <w:szCs w:val="18"/>
              </w:rPr>
              <w:t>Weak communication skills</w:t>
            </w:r>
          </w:p>
        </w:tc>
      </w:tr>
      <w:tr w:rsidR="002954A6" w:rsidRPr="002954A6" w14:paraId="55470693" w14:textId="77777777" w:rsidTr="00C27544">
        <w:trPr>
          <w:trHeight w:val="70"/>
        </w:trPr>
        <w:tc>
          <w:tcPr>
            <w:tcW w:w="15417" w:type="dxa"/>
            <w:gridSpan w:val="5"/>
            <w:shd w:val="clear" w:color="auto" w:fill="CFDCE3"/>
            <w:tcMar>
              <w:top w:w="57" w:type="dxa"/>
              <w:bottom w:w="57" w:type="dxa"/>
            </w:tcMar>
          </w:tcPr>
          <w:p w14:paraId="05E5A065" w14:textId="73693945" w:rsidR="00765EFB" w:rsidRPr="002954A6" w:rsidRDefault="00765EFB" w:rsidP="00C068B2">
            <w:pPr>
              <w:rPr>
                <w:rFonts w:ascii="Arial" w:hAnsi="Arial" w:cs="Arial"/>
                <w:b/>
              </w:rPr>
            </w:pPr>
            <w:r w:rsidRPr="002954A6">
              <w:rPr>
                <w:rFonts w:ascii="Arial" w:hAnsi="Arial" w:cs="Arial"/>
                <w:b/>
              </w:rPr>
              <w:t xml:space="preserve">External barriers </w:t>
            </w:r>
            <w:r w:rsidR="00716436">
              <w:rPr>
                <w:rFonts w:ascii="Arial" w:hAnsi="Arial" w:cs="Arial"/>
                <w:b/>
              </w:rPr>
              <w:t xml:space="preserve">– generalised </w:t>
            </w:r>
            <w:r w:rsidR="00845265" w:rsidRPr="00262114">
              <w:rPr>
                <w:rFonts w:ascii="Arial" w:hAnsi="Arial" w:cs="Arial"/>
                <w:i/>
              </w:rPr>
              <w:t>(issues which also require action outside school, such as low attendance rates)</w:t>
            </w:r>
          </w:p>
        </w:tc>
      </w:tr>
      <w:tr w:rsidR="00765EFB" w:rsidRPr="002954A6" w14:paraId="2C9B3ED9" w14:textId="77777777" w:rsidTr="00C27544">
        <w:trPr>
          <w:trHeight w:val="70"/>
        </w:trPr>
        <w:tc>
          <w:tcPr>
            <w:tcW w:w="862" w:type="dxa"/>
            <w:gridSpan w:val="2"/>
            <w:tcMar>
              <w:top w:w="57" w:type="dxa"/>
              <w:bottom w:w="57" w:type="dxa"/>
            </w:tcMar>
          </w:tcPr>
          <w:p w14:paraId="20D424F9" w14:textId="2D6FBC4A" w:rsidR="00765EFB" w:rsidRPr="002954A6" w:rsidRDefault="001F206D" w:rsidP="002962F2">
            <w:pPr>
              <w:tabs>
                <w:tab w:val="left" w:pos="60"/>
                <w:tab w:val="left" w:pos="426"/>
              </w:tabs>
              <w:ind w:left="426" w:hanging="284"/>
              <w:rPr>
                <w:rFonts w:ascii="Arial" w:hAnsi="Arial" w:cs="Arial"/>
                <w:b/>
              </w:rPr>
            </w:pPr>
            <w:r>
              <w:rPr>
                <w:rFonts w:ascii="Arial" w:hAnsi="Arial" w:cs="Arial"/>
                <w:b/>
              </w:rPr>
              <w:t>C</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331F60DA" w:rsidR="00915380" w:rsidRPr="002954A6" w:rsidRDefault="00716436" w:rsidP="000B5413">
            <w:pPr>
              <w:rPr>
                <w:rFonts w:ascii="Arial" w:hAnsi="Arial" w:cs="Arial"/>
                <w:sz w:val="18"/>
                <w:szCs w:val="18"/>
              </w:rPr>
            </w:pPr>
            <w:r>
              <w:rPr>
                <w:rFonts w:ascii="Arial" w:hAnsi="Arial" w:cs="Arial"/>
                <w:sz w:val="18"/>
                <w:szCs w:val="18"/>
              </w:rPr>
              <w:t>Emotional and mental fragility</w:t>
            </w:r>
          </w:p>
        </w:tc>
      </w:tr>
      <w:tr w:rsidR="00716436" w:rsidRPr="002954A6" w14:paraId="063458C0" w14:textId="77777777" w:rsidTr="00C27544">
        <w:trPr>
          <w:trHeight w:val="70"/>
        </w:trPr>
        <w:tc>
          <w:tcPr>
            <w:tcW w:w="862" w:type="dxa"/>
            <w:gridSpan w:val="2"/>
            <w:tcMar>
              <w:top w:w="57" w:type="dxa"/>
              <w:bottom w:w="57" w:type="dxa"/>
            </w:tcMar>
          </w:tcPr>
          <w:p w14:paraId="03B46365" w14:textId="6A9639C4" w:rsidR="00716436" w:rsidRPr="002954A6" w:rsidRDefault="001F206D" w:rsidP="002962F2">
            <w:pPr>
              <w:tabs>
                <w:tab w:val="left" w:pos="60"/>
                <w:tab w:val="left" w:pos="426"/>
              </w:tabs>
              <w:ind w:left="426" w:hanging="284"/>
              <w:rPr>
                <w:rFonts w:ascii="Arial" w:hAnsi="Arial" w:cs="Arial"/>
                <w:b/>
              </w:rPr>
            </w:pPr>
            <w:r>
              <w:rPr>
                <w:rFonts w:ascii="Arial" w:hAnsi="Arial" w:cs="Arial"/>
                <w:b/>
              </w:rPr>
              <w:t>D</w:t>
            </w:r>
            <w:r w:rsidR="00716436">
              <w:rPr>
                <w:rFonts w:ascii="Arial" w:hAnsi="Arial" w:cs="Arial"/>
                <w:b/>
              </w:rPr>
              <w:t>.</w:t>
            </w:r>
          </w:p>
        </w:tc>
        <w:tc>
          <w:tcPr>
            <w:tcW w:w="14555" w:type="dxa"/>
            <w:gridSpan w:val="3"/>
          </w:tcPr>
          <w:p w14:paraId="3A55BCAF" w14:textId="031FF826" w:rsidR="00716436" w:rsidRPr="002954A6" w:rsidRDefault="00CF28E6" w:rsidP="00CF28E6">
            <w:pPr>
              <w:rPr>
                <w:rFonts w:ascii="Arial" w:hAnsi="Arial" w:cs="Arial"/>
                <w:sz w:val="18"/>
                <w:szCs w:val="18"/>
              </w:rPr>
            </w:pPr>
            <w:r>
              <w:rPr>
                <w:rFonts w:ascii="Arial" w:hAnsi="Arial" w:cs="Arial"/>
                <w:sz w:val="18"/>
                <w:szCs w:val="18"/>
              </w:rPr>
              <w:t xml:space="preserve">Cultural and extra-curricular </w:t>
            </w:r>
            <w:r w:rsidR="00716436">
              <w:rPr>
                <w:rFonts w:ascii="Arial" w:hAnsi="Arial" w:cs="Arial"/>
                <w:sz w:val="18"/>
                <w:szCs w:val="18"/>
              </w:rPr>
              <w:t>deficit</w:t>
            </w:r>
            <w:r>
              <w:rPr>
                <w:rFonts w:ascii="Arial" w:hAnsi="Arial" w:cs="Arial"/>
                <w:sz w:val="18"/>
                <w:szCs w:val="18"/>
              </w:rPr>
              <w:t xml:space="preserve"> </w:t>
            </w:r>
          </w:p>
        </w:tc>
      </w:tr>
      <w:tr w:rsidR="002954A6" w:rsidRPr="002954A6" w14:paraId="1ADB6446" w14:textId="77777777" w:rsidTr="00C27544">
        <w:trPr>
          <w:gridAfter w:val="1"/>
          <w:wAfter w:w="65" w:type="dxa"/>
        </w:trPr>
        <w:tc>
          <w:tcPr>
            <w:tcW w:w="15352" w:type="dxa"/>
            <w:gridSpan w:val="4"/>
            <w:shd w:val="clear" w:color="auto" w:fill="CFDCE3"/>
            <w:tcMar>
              <w:top w:w="57" w:type="dxa"/>
              <w:bottom w:w="57" w:type="dxa"/>
            </w:tcMar>
          </w:tcPr>
          <w:p w14:paraId="188AAB54" w14:textId="221B7C58" w:rsidR="00A6273A" w:rsidRPr="00A33F73" w:rsidRDefault="004063A2" w:rsidP="004063A2">
            <w:pPr>
              <w:pStyle w:val="ListParagraph"/>
              <w:ind w:left="0"/>
              <w:rPr>
                <w:rFonts w:ascii="Arial" w:hAnsi="Arial" w:cs="Arial"/>
                <w:b/>
              </w:rPr>
            </w:pPr>
            <w:r>
              <w:br w:type="page"/>
            </w:r>
            <w:r>
              <w:rPr>
                <w:rFonts w:ascii="Arial" w:hAnsi="Arial" w:cs="Arial"/>
                <w:b/>
              </w:rPr>
              <w:t xml:space="preserve">4. </w:t>
            </w:r>
            <w:r w:rsidR="00A33F73">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C27544">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C27544">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388A928" w:rsidR="00915380" w:rsidRPr="00AE78F2" w:rsidRDefault="00716436" w:rsidP="00FC10E4">
            <w:pPr>
              <w:rPr>
                <w:rFonts w:ascii="Arial" w:hAnsi="Arial" w:cs="Arial"/>
                <w:sz w:val="18"/>
                <w:szCs w:val="18"/>
              </w:rPr>
            </w:pPr>
            <w:r>
              <w:rPr>
                <w:rFonts w:ascii="Arial" w:hAnsi="Arial" w:cs="Arial"/>
                <w:sz w:val="18"/>
                <w:szCs w:val="18"/>
              </w:rPr>
              <w:t xml:space="preserve">Gaps in averaged attainment </w:t>
            </w:r>
            <w:r w:rsidR="00FC10E4">
              <w:rPr>
                <w:rFonts w:ascii="Arial" w:hAnsi="Arial" w:cs="Arial"/>
                <w:sz w:val="18"/>
                <w:szCs w:val="18"/>
              </w:rPr>
              <w:t>to</w:t>
            </w:r>
            <w:r>
              <w:rPr>
                <w:rFonts w:ascii="Arial" w:hAnsi="Arial" w:cs="Arial"/>
                <w:sz w:val="18"/>
                <w:szCs w:val="18"/>
              </w:rPr>
              <w:t xml:space="preserve"> be reduced to zero, measured by school assessment system</w:t>
            </w:r>
            <w:r w:rsidR="003A1D49">
              <w:rPr>
                <w:rFonts w:ascii="Arial" w:hAnsi="Arial" w:cs="Arial"/>
                <w:sz w:val="18"/>
                <w:szCs w:val="18"/>
              </w:rPr>
              <w:t>.</w:t>
            </w:r>
          </w:p>
        </w:tc>
        <w:tc>
          <w:tcPr>
            <w:tcW w:w="6030" w:type="dxa"/>
          </w:tcPr>
          <w:p w14:paraId="777A9E15" w14:textId="3152B01D" w:rsidR="00A6273A" w:rsidRPr="00AE78F2" w:rsidRDefault="0091691A" w:rsidP="0091691A">
            <w:pPr>
              <w:rPr>
                <w:rFonts w:ascii="Arial" w:hAnsi="Arial" w:cs="Arial"/>
                <w:sz w:val="18"/>
                <w:szCs w:val="18"/>
              </w:rPr>
            </w:pPr>
            <w:r>
              <w:rPr>
                <w:rFonts w:ascii="Arial" w:hAnsi="Arial" w:cs="Arial"/>
                <w:sz w:val="18"/>
                <w:szCs w:val="18"/>
              </w:rPr>
              <w:t>Termly and e</w:t>
            </w:r>
            <w:r w:rsidR="00716436">
              <w:rPr>
                <w:rFonts w:ascii="Arial" w:hAnsi="Arial" w:cs="Arial"/>
                <w:sz w:val="18"/>
                <w:szCs w:val="18"/>
              </w:rPr>
              <w:t>nd of year assessment information will show the gaps being narrowed</w:t>
            </w:r>
            <w:r w:rsidR="003A1D49">
              <w:rPr>
                <w:rFonts w:ascii="Arial" w:hAnsi="Arial" w:cs="Arial"/>
                <w:sz w:val="18"/>
                <w:szCs w:val="18"/>
              </w:rPr>
              <w:t>.</w:t>
            </w:r>
          </w:p>
        </w:tc>
      </w:tr>
      <w:tr w:rsidR="002954A6" w:rsidRPr="002954A6" w14:paraId="712AA8B8" w14:textId="77777777" w:rsidTr="00C27544">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5200958F" w:rsidR="00915380" w:rsidRPr="00AE78F2" w:rsidRDefault="00716436" w:rsidP="00FC10E4">
            <w:pPr>
              <w:rPr>
                <w:rFonts w:ascii="Arial" w:hAnsi="Arial" w:cs="Arial"/>
                <w:sz w:val="18"/>
                <w:szCs w:val="18"/>
              </w:rPr>
            </w:pPr>
            <w:r>
              <w:rPr>
                <w:rFonts w:ascii="Arial" w:hAnsi="Arial" w:cs="Arial"/>
                <w:sz w:val="18"/>
                <w:szCs w:val="18"/>
              </w:rPr>
              <w:t xml:space="preserve">Communication skills </w:t>
            </w:r>
            <w:r w:rsidR="00FC10E4">
              <w:rPr>
                <w:rFonts w:ascii="Arial" w:hAnsi="Arial" w:cs="Arial"/>
                <w:sz w:val="18"/>
                <w:szCs w:val="18"/>
              </w:rPr>
              <w:t>to</w:t>
            </w:r>
            <w:r>
              <w:rPr>
                <w:rFonts w:ascii="Arial" w:hAnsi="Arial" w:cs="Arial"/>
                <w:sz w:val="18"/>
                <w:szCs w:val="18"/>
              </w:rPr>
              <w:t xml:space="preserve"> be improved and comparable to non-PP pupils, measured by teacher assessment</w:t>
            </w:r>
            <w:r w:rsidR="003A1D49">
              <w:rPr>
                <w:rFonts w:ascii="Arial" w:hAnsi="Arial" w:cs="Arial"/>
                <w:sz w:val="18"/>
                <w:szCs w:val="18"/>
              </w:rPr>
              <w:t>.</w:t>
            </w:r>
          </w:p>
        </w:tc>
        <w:tc>
          <w:tcPr>
            <w:tcW w:w="6030" w:type="dxa"/>
          </w:tcPr>
          <w:p w14:paraId="4D813713" w14:textId="677E3DE0" w:rsidR="00A6273A" w:rsidRPr="00AE78F2" w:rsidRDefault="0091691A" w:rsidP="001F206D">
            <w:pPr>
              <w:rPr>
                <w:rFonts w:ascii="Arial" w:hAnsi="Arial" w:cs="Arial"/>
                <w:sz w:val="18"/>
                <w:szCs w:val="18"/>
              </w:rPr>
            </w:pPr>
            <w:r>
              <w:rPr>
                <w:rFonts w:ascii="Arial" w:hAnsi="Arial" w:cs="Arial"/>
                <w:sz w:val="18"/>
                <w:szCs w:val="18"/>
              </w:rPr>
              <w:t>Termly pup</w:t>
            </w:r>
            <w:r w:rsidR="001F206D">
              <w:rPr>
                <w:rFonts w:ascii="Arial" w:hAnsi="Arial" w:cs="Arial"/>
                <w:sz w:val="18"/>
                <w:szCs w:val="18"/>
              </w:rPr>
              <w:t xml:space="preserve">il progress meeting discussions, </w:t>
            </w:r>
            <w:r>
              <w:rPr>
                <w:rFonts w:ascii="Arial" w:hAnsi="Arial" w:cs="Arial"/>
                <w:sz w:val="18"/>
                <w:szCs w:val="18"/>
              </w:rPr>
              <w:t>e</w:t>
            </w:r>
            <w:r w:rsidR="00716436">
              <w:rPr>
                <w:rFonts w:ascii="Arial" w:hAnsi="Arial" w:cs="Arial"/>
                <w:sz w:val="18"/>
                <w:szCs w:val="18"/>
              </w:rPr>
              <w:t xml:space="preserve">nd of year assessment information and </w:t>
            </w:r>
            <w:proofErr w:type="gramStart"/>
            <w:r w:rsidR="00716436">
              <w:rPr>
                <w:rFonts w:ascii="Arial" w:hAnsi="Arial" w:cs="Arial"/>
                <w:sz w:val="18"/>
                <w:szCs w:val="18"/>
              </w:rPr>
              <w:t>reporting</w:t>
            </w:r>
            <w:r w:rsidR="001F206D">
              <w:rPr>
                <w:rFonts w:ascii="Arial" w:hAnsi="Arial" w:cs="Arial"/>
                <w:sz w:val="18"/>
                <w:szCs w:val="18"/>
              </w:rPr>
              <w:t>,</w:t>
            </w:r>
            <w:proofErr w:type="gramEnd"/>
            <w:r w:rsidR="001F206D">
              <w:rPr>
                <w:rFonts w:ascii="Arial" w:hAnsi="Arial" w:cs="Arial"/>
                <w:sz w:val="18"/>
                <w:szCs w:val="18"/>
              </w:rPr>
              <w:t xml:space="preserve"> and feedback from </w:t>
            </w:r>
            <w:r w:rsidR="00EA00A9">
              <w:rPr>
                <w:rFonts w:ascii="Arial" w:hAnsi="Arial" w:cs="Arial"/>
                <w:sz w:val="18"/>
                <w:szCs w:val="18"/>
              </w:rPr>
              <w:t>interventions</w:t>
            </w:r>
            <w:r w:rsidR="00716436">
              <w:rPr>
                <w:rFonts w:ascii="Arial" w:hAnsi="Arial" w:cs="Arial"/>
                <w:sz w:val="18"/>
                <w:szCs w:val="18"/>
              </w:rPr>
              <w:t xml:space="preserve"> will demonstrate improvements in </w:t>
            </w:r>
            <w:r w:rsidR="003A1D49">
              <w:rPr>
                <w:rFonts w:ascii="Arial" w:hAnsi="Arial" w:cs="Arial"/>
                <w:sz w:val="18"/>
                <w:szCs w:val="18"/>
              </w:rPr>
              <w:t>communication skills.</w:t>
            </w:r>
          </w:p>
        </w:tc>
      </w:tr>
      <w:tr w:rsidR="002954A6" w:rsidRPr="002954A6" w14:paraId="4901A4FC" w14:textId="77777777" w:rsidTr="00C27544">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7B766B08" w:rsidR="00915380" w:rsidRPr="00AE78F2" w:rsidRDefault="003A1D49" w:rsidP="003A1D49">
            <w:pPr>
              <w:rPr>
                <w:rFonts w:ascii="Arial" w:hAnsi="Arial" w:cs="Arial"/>
                <w:sz w:val="18"/>
                <w:szCs w:val="18"/>
              </w:rPr>
            </w:pPr>
            <w:r>
              <w:rPr>
                <w:rFonts w:ascii="Arial" w:hAnsi="Arial" w:cs="Arial"/>
                <w:sz w:val="18"/>
                <w:szCs w:val="18"/>
              </w:rPr>
              <w:t xml:space="preserve">Pupils to have increased capacity in emotional and mental strength and resilience, measured through assessment by professionals such as teachers, </w:t>
            </w:r>
            <w:r w:rsidR="00FC10E4">
              <w:rPr>
                <w:rFonts w:ascii="Arial" w:hAnsi="Arial" w:cs="Arial"/>
                <w:sz w:val="18"/>
                <w:szCs w:val="18"/>
              </w:rPr>
              <w:t xml:space="preserve">school </w:t>
            </w:r>
            <w:r>
              <w:rPr>
                <w:rFonts w:ascii="Arial" w:hAnsi="Arial" w:cs="Arial"/>
                <w:sz w:val="18"/>
                <w:szCs w:val="18"/>
              </w:rPr>
              <w:t xml:space="preserve">SENCO, counsellors, learning mentor, teaching assistants, </w:t>
            </w:r>
            <w:proofErr w:type="spellStart"/>
            <w:r>
              <w:rPr>
                <w:rFonts w:ascii="Arial" w:hAnsi="Arial" w:cs="Arial"/>
                <w:sz w:val="18"/>
                <w:szCs w:val="18"/>
              </w:rPr>
              <w:t>etc</w:t>
            </w:r>
            <w:proofErr w:type="spellEnd"/>
            <w:r>
              <w:rPr>
                <w:rFonts w:ascii="Arial" w:hAnsi="Arial" w:cs="Arial"/>
                <w:sz w:val="18"/>
                <w:szCs w:val="18"/>
              </w:rPr>
              <w:t>, where appropriate.</w:t>
            </w:r>
          </w:p>
        </w:tc>
        <w:tc>
          <w:tcPr>
            <w:tcW w:w="6030" w:type="dxa"/>
          </w:tcPr>
          <w:p w14:paraId="2262F299" w14:textId="5EC77057" w:rsidR="00A6273A" w:rsidRPr="00AE78F2" w:rsidRDefault="003A1D49" w:rsidP="008F0F73">
            <w:pPr>
              <w:rPr>
                <w:rFonts w:ascii="Arial" w:hAnsi="Arial" w:cs="Arial"/>
                <w:sz w:val="18"/>
                <w:szCs w:val="18"/>
              </w:rPr>
            </w:pPr>
            <w:r>
              <w:rPr>
                <w:rFonts w:ascii="Arial" w:hAnsi="Arial" w:cs="Arial"/>
                <w:sz w:val="18"/>
                <w:szCs w:val="18"/>
              </w:rPr>
              <w:t>On an individual needs-basis, pupils will have demonstrated increased robustness in their emotional and mental state.</w:t>
            </w:r>
            <w:r w:rsidR="0091691A">
              <w:rPr>
                <w:rFonts w:ascii="Arial" w:hAnsi="Arial" w:cs="Arial"/>
                <w:sz w:val="18"/>
                <w:szCs w:val="18"/>
              </w:rPr>
              <w:t xml:space="preserve"> This will be evidenced in a variety of ways according to the intervention provided.</w:t>
            </w:r>
          </w:p>
        </w:tc>
      </w:tr>
      <w:tr w:rsidR="002954A6" w:rsidRPr="002954A6" w14:paraId="204CF49E" w14:textId="77777777" w:rsidTr="00C27544">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3CB95965" w:rsidR="00915380" w:rsidRPr="00AE78F2" w:rsidRDefault="003A1D49" w:rsidP="003A1D49">
            <w:pPr>
              <w:rPr>
                <w:rFonts w:ascii="Arial" w:hAnsi="Arial" w:cs="Arial"/>
                <w:sz w:val="18"/>
                <w:szCs w:val="18"/>
              </w:rPr>
            </w:pPr>
            <w:r>
              <w:rPr>
                <w:rFonts w:ascii="Arial" w:hAnsi="Arial" w:cs="Arial"/>
                <w:sz w:val="18"/>
                <w:szCs w:val="18"/>
              </w:rPr>
              <w:t>Pupils to have a greater awareness and understanding of the ric</w:t>
            </w:r>
            <w:r w:rsidR="00CF28E6">
              <w:rPr>
                <w:rFonts w:ascii="Arial" w:hAnsi="Arial" w:cs="Arial"/>
                <w:sz w:val="18"/>
                <w:szCs w:val="18"/>
              </w:rPr>
              <w:t xml:space="preserve">hness of the world around them and the opportunity to engage in activities that will help develop areas connected to and outside of the curriculum, </w:t>
            </w:r>
            <w:r>
              <w:rPr>
                <w:rFonts w:ascii="Arial" w:hAnsi="Arial" w:cs="Arial"/>
                <w:sz w:val="18"/>
                <w:szCs w:val="18"/>
              </w:rPr>
              <w:t>measured through pupil perception surveys, outcomes in their work (e.g. writing, geography, history).</w:t>
            </w:r>
          </w:p>
        </w:tc>
        <w:tc>
          <w:tcPr>
            <w:tcW w:w="6030" w:type="dxa"/>
          </w:tcPr>
          <w:p w14:paraId="3E5A110D" w14:textId="2DA756B4" w:rsidR="00FB223A" w:rsidRPr="00AE78F2" w:rsidRDefault="001F206D" w:rsidP="00D35464">
            <w:pPr>
              <w:rPr>
                <w:rFonts w:ascii="Arial" w:hAnsi="Arial" w:cs="Arial"/>
                <w:sz w:val="18"/>
                <w:szCs w:val="18"/>
              </w:rPr>
            </w:pPr>
            <w:r>
              <w:rPr>
                <w:rFonts w:ascii="Arial" w:hAnsi="Arial" w:cs="Arial"/>
                <w:sz w:val="18"/>
                <w:szCs w:val="18"/>
              </w:rPr>
              <w:t>Written and oral work will demonstrate an increasing knowledge and understanding of the world around them, including current affairs, cultural awareness, etc.</w:t>
            </w:r>
            <w:r w:rsidR="00CF28E6">
              <w:rPr>
                <w:rFonts w:ascii="Arial" w:hAnsi="Arial" w:cs="Arial"/>
                <w:sz w:val="18"/>
                <w:szCs w:val="18"/>
              </w:rPr>
              <w:t xml:space="preserve"> Pupils will attend visits and engage with extra-curricular clubs.</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118"/>
        <w:gridCol w:w="1418"/>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075395FA" w:rsidR="006F0B6A" w:rsidRPr="004063A2" w:rsidRDefault="006D447D" w:rsidP="004063A2">
            <w:pPr>
              <w:pStyle w:val="ListParagraph"/>
              <w:numPr>
                <w:ilvl w:val="0"/>
                <w:numId w:val="28"/>
              </w:numPr>
              <w:rPr>
                <w:rFonts w:ascii="Arial" w:hAnsi="Arial" w:cs="Arial"/>
                <w:b/>
              </w:rPr>
            </w:pPr>
            <w:r w:rsidRPr="004063A2">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2CAD3AD0" w:rsidR="00A60ECF" w:rsidRPr="002954A6" w:rsidRDefault="00B150CD" w:rsidP="00A60ECF">
            <w:pPr>
              <w:pStyle w:val="ListParagraph"/>
              <w:ind w:left="426"/>
              <w:rPr>
                <w:rFonts w:ascii="Arial" w:hAnsi="Arial" w:cs="Arial"/>
                <w:b/>
              </w:rPr>
            </w:pPr>
            <w:r>
              <w:rPr>
                <w:rFonts w:ascii="Arial" w:hAnsi="Arial" w:cs="Arial"/>
                <w:b/>
              </w:rPr>
              <w:t>2016-2017</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1F206D">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118"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418"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864DE5">
        <w:trPr>
          <w:trHeight w:val="6071"/>
        </w:trPr>
        <w:tc>
          <w:tcPr>
            <w:tcW w:w="2235" w:type="dxa"/>
            <w:tcMar>
              <w:top w:w="57" w:type="dxa"/>
              <w:bottom w:w="57" w:type="dxa"/>
            </w:tcMar>
          </w:tcPr>
          <w:p w14:paraId="0705A418" w14:textId="452C2ED1" w:rsidR="00125340" w:rsidRPr="00312EF1" w:rsidRDefault="003A1D49" w:rsidP="004029AD">
            <w:pPr>
              <w:rPr>
                <w:rFonts w:ascii="Arial" w:hAnsi="Arial" w:cs="Arial"/>
                <w:sz w:val="18"/>
                <w:szCs w:val="18"/>
              </w:rPr>
            </w:pPr>
            <w:r w:rsidRPr="00312EF1">
              <w:rPr>
                <w:rFonts w:ascii="Arial" w:hAnsi="Arial" w:cs="Arial"/>
                <w:sz w:val="18"/>
                <w:szCs w:val="18"/>
              </w:rPr>
              <w:t>Improved feedback</w:t>
            </w:r>
            <w:r w:rsidR="003E6754">
              <w:rPr>
                <w:rFonts w:ascii="Arial" w:hAnsi="Arial" w:cs="Arial"/>
                <w:sz w:val="18"/>
                <w:szCs w:val="18"/>
              </w:rPr>
              <w:t xml:space="preserve"> given to pupils: Sept-Nov</w:t>
            </w:r>
          </w:p>
        </w:tc>
        <w:tc>
          <w:tcPr>
            <w:tcW w:w="2409" w:type="dxa"/>
            <w:tcMar>
              <w:top w:w="57" w:type="dxa"/>
              <w:bottom w:w="57" w:type="dxa"/>
            </w:tcMar>
          </w:tcPr>
          <w:p w14:paraId="0BBB855C" w14:textId="77777777" w:rsidR="00E31AF9" w:rsidRDefault="001F206D" w:rsidP="006F0B6A">
            <w:pPr>
              <w:rPr>
                <w:rFonts w:ascii="Arial" w:hAnsi="Arial" w:cs="Arial"/>
                <w:sz w:val="18"/>
                <w:szCs w:val="18"/>
              </w:rPr>
            </w:pPr>
            <w:r w:rsidRPr="00312EF1">
              <w:rPr>
                <w:rFonts w:ascii="Arial" w:hAnsi="Arial" w:cs="Arial"/>
                <w:sz w:val="18"/>
                <w:szCs w:val="18"/>
              </w:rPr>
              <w:t>Whole school approach</w:t>
            </w:r>
            <w:r w:rsidR="00312EF1">
              <w:rPr>
                <w:rFonts w:ascii="Arial" w:hAnsi="Arial" w:cs="Arial"/>
                <w:sz w:val="18"/>
                <w:szCs w:val="18"/>
              </w:rPr>
              <w:t xml:space="preserve"> based on </w:t>
            </w:r>
            <w:r w:rsidR="00312EF1" w:rsidRPr="00312EF1">
              <w:rPr>
                <w:rFonts w:ascii="Arial" w:hAnsi="Arial" w:cs="Arial"/>
                <w:sz w:val="18"/>
                <w:szCs w:val="18"/>
              </w:rPr>
              <w:t>‘Getting to good and maintaining it’ leadership programme led and developed by HMI</w:t>
            </w:r>
            <w:r w:rsidR="00312EF1">
              <w:rPr>
                <w:rFonts w:ascii="Arial" w:hAnsi="Arial" w:cs="Arial"/>
                <w:sz w:val="18"/>
                <w:szCs w:val="18"/>
              </w:rPr>
              <w:t xml:space="preserve">. </w:t>
            </w:r>
            <w:r w:rsidR="00E31AF9">
              <w:rPr>
                <w:rFonts w:ascii="Arial" w:hAnsi="Arial" w:cs="Arial"/>
                <w:sz w:val="18"/>
                <w:szCs w:val="18"/>
              </w:rPr>
              <w:t>Particularly recommended for schools with an RI inspection rating.</w:t>
            </w:r>
          </w:p>
          <w:p w14:paraId="47B38AFA" w14:textId="4244CAFF" w:rsidR="007C4F4A" w:rsidRPr="00312EF1" w:rsidRDefault="00312EF1" w:rsidP="006F0B6A">
            <w:pPr>
              <w:rPr>
                <w:rFonts w:ascii="Arial" w:hAnsi="Arial" w:cs="Arial"/>
                <w:sz w:val="18"/>
                <w:szCs w:val="18"/>
              </w:rPr>
            </w:pPr>
            <w:r>
              <w:rPr>
                <w:rFonts w:ascii="Arial" w:hAnsi="Arial" w:cs="Arial"/>
                <w:sz w:val="18"/>
                <w:szCs w:val="18"/>
              </w:rPr>
              <w:t>The school decides on one area for improvement on which to focus and concentrates as much time, effort and energy as possible in an 8-10 week period to supporting this.</w:t>
            </w:r>
          </w:p>
        </w:tc>
        <w:tc>
          <w:tcPr>
            <w:tcW w:w="3828" w:type="dxa"/>
            <w:shd w:val="clear" w:color="auto" w:fill="auto"/>
            <w:tcMar>
              <w:top w:w="57" w:type="dxa"/>
              <w:bottom w:w="57" w:type="dxa"/>
            </w:tcMar>
          </w:tcPr>
          <w:p w14:paraId="0FC52B4F" w14:textId="77777777" w:rsidR="00125340" w:rsidRDefault="00312EF1" w:rsidP="00312EF1">
            <w:pPr>
              <w:rPr>
                <w:rFonts w:ascii="Arial" w:hAnsi="Arial" w:cs="Arial"/>
                <w:sz w:val="18"/>
                <w:szCs w:val="18"/>
              </w:rPr>
            </w:pPr>
            <w:r w:rsidRPr="00312EF1">
              <w:rPr>
                <w:rFonts w:ascii="Arial" w:hAnsi="Arial" w:cs="Arial"/>
                <w:sz w:val="18"/>
                <w:szCs w:val="18"/>
              </w:rPr>
              <w:t xml:space="preserve">This programme was run as a pilot </w:t>
            </w:r>
            <w:r>
              <w:rPr>
                <w:rFonts w:ascii="Arial" w:hAnsi="Arial" w:cs="Arial"/>
                <w:sz w:val="18"/>
                <w:szCs w:val="18"/>
              </w:rPr>
              <w:t>in 2015</w:t>
            </w:r>
            <w:r w:rsidRPr="00312EF1">
              <w:rPr>
                <w:rFonts w:ascii="Arial" w:hAnsi="Arial" w:cs="Arial"/>
                <w:sz w:val="18"/>
                <w:szCs w:val="18"/>
              </w:rPr>
              <w:t xml:space="preserve"> in the </w:t>
            </w:r>
            <w:r>
              <w:rPr>
                <w:rFonts w:ascii="Arial" w:hAnsi="Arial" w:cs="Arial"/>
                <w:sz w:val="18"/>
                <w:szCs w:val="18"/>
              </w:rPr>
              <w:t>s</w:t>
            </w:r>
            <w:r w:rsidRPr="00312EF1">
              <w:rPr>
                <w:rFonts w:ascii="Arial" w:hAnsi="Arial" w:cs="Arial"/>
                <w:sz w:val="18"/>
                <w:szCs w:val="18"/>
              </w:rPr>
              <w:t xml:space="preserve">outh of </w:t>
            </w:r>
            <w:r>
              <w:rPr>
                <w:rFonts w:ascii="Arial" w:hAnsi="Arial" w:cs="Arial"/>
                <w:sz w:val="18"/>
                <w:szCs w:val="18"/>
              </w:rPr>
              <w:t xml:space="preserve">Essex with great success. It was launched </w:t>
            </w:r>
            <w:r w:rsidRPr="00312EF1">
              <w:rPr>
                <w:rFonts w:ascii="Arial" w:hAnsi="Arial" w:cs="Arial"/>
                <w:sz w:val="18"/>
                <w:szCs w:val="18"/>
              </w:rPr>
              <w:t xml:space="preserve">for a small group of </w:t>
            </w:r>
            <w:r>
              <w:rPr>
                <w:rFonts w:ascii="Arial" w:hAnsi="Arial" w:cs="Arial"/>
                <w:sz w:val="18"/>
                <w:szCs w:val="18"/>
              </w:rPr>
              <w:t>selected schools in Mid Essex in the summer of 2016, of which Barnes Farm Junior School was a part.</w:t>
            </w:r>
          </w:p>
          <w:p w14:paraId="7296D563" w14:textId="77777777" w:rsidR="005D224E" w:rsidRDefault="005D224E" w:rsidP="00312EF1">
            <w:pPr>
              <w:rPr>
                <w:rFonts w:ascii="Arial" w:hAnsi="Arial" w:cs="Arial"/>
                <w:sz w:val="18"/>
                <w:szCs w:val="18"/>
              </w:rPr>
            </w:pPr>
          </w:p>
          <w:p w14:paraId="48C6D10A" w14:textId="7F2127A7" w:rsidR="00312EF1" w:rsidRDefault="00312EF1" w:rsidP="00312EF1">
            <w:pPr>
              <w:rPr>
                <w:rFonts w:ascii="Arial" w:hAnsi="Arial" w:cs="Arial"/>
                <w:sz w:val="18"/>
                <w:szCs w:val="18"/>
              </w:rPr>
            </w:pPr>
            <w:r>
              <w:rPr>
                <w:rFonts w:ascii="Arial" w:hAnsi="Arial" w:cs="Arial"/>
                <w:sz w:val="18"/>
                <w:szCs w:val="18"/>
              </w:rPr>
              <w:t xml:space="preserve">Effective feedback is listed as one of the most successful tools a teacher can use to improve pupil progress </w:t>
            </w:r>
            <w:r w:rsidR="006068F6" w:rsidRPr="006068F6">
              <w:rPr>
                <w:rFonts w:ascii="Arial" w:hAnsi="Arial" w:cs="Arial"/>
                <w:sz w:val="18"/>
                <w:szCs w:val="18"/>
              </w:rPr>
              <w:t>according to research carried out by the Education Endowment Foundation in their Teaching and Learning Toolkit</w:t>
            </w:r>
            <w:r>
              <w:rPr>
                <w:rFonts w:ascii="Arial" w:hAnsi="Arial" w:cs="Arial"/>
                <w:sz w:val="18"/>
                <w:szCs w:val="18"/>
              </w:rPr>
              <w:t>.</w:t>
            </w:r>
            <w:r w:rsidRPr="00312EF1">
              <w:rPr>
                <w:rFonts w:ascii="Helvetica" w:hAnsi="Helvetica" w:cs="Helvetica"/>
                <w:color w:val="2B3A42"/>
                <w:sz w:val="27"/>
                <w:szCs w:val="27"/>
                <w:shd w:val="clear" w:color="auto" w:fill="FFFFFF"/>
              </w:rPr>
              <w:t xml:space="preserve"> </w:t>
            </w:r>
            <w:r w:rsidR="003F5993" w:rsidRPr="003F5993">
              <w:rPr>
                <w:rFonts w:ascii="Arial" w:hAnsi="Arial" w:cs="Arial"/>
                <w:sz w:val="18"/>
                <w:szCs w:val="18"/>
              </w:rPr>
              <w:t>Evidence indica</w:t>
            </w:r>
            <w:r w:rsidR="003F5993">
              <w:rPr>
                <w:rFonts w:ascii="Arial" w:hAnsi="Arial" w:cs="Arial"/>
                <w:sz w:val="18"/>
                <w:szCs w:val="18"/>
              </w:rPr>
              <w:t>tes that effective feedback</w:t>
            </w:r>
            <w:r w:rsidR="003F5993" w:rsidRPr="003F5993">
              <w:rPr>
                <w:rFonts w:ascii="Arial" w:hAnsi="Arial" w:cs="Arial"/>
                <w:sz w:val="18"/>
                <w:szCs w:val="18"/>
              </w:rPr>
              <w:t xml:space="preserve"> can, on average, accelerate learning by approximately </w:t>
            </w:r>
            <w:r w:rsidR="00E462F7">
              <w:rPr>
                <w:rFonts w:ascii="Arial" w:hAnsi="Arial" w:cs="Arial"/>
                <w:sz w:val="18"/>
                <w:szCs w:val="18"/>
              </w:rPr>
              <w:t xml:space="preserve">eight </w:t>
            </w:r>
            <w:r w:rsidR="00E462F7" w:rsidRPr="003F5993">
              <w:rPr>
                <w:rFonts w:ascii="Arial" w:hAnsi="Arial" w:cs="Arial"/>
                <w:sz w:val="18"/>
                <w:szCs w:val="18"/>
              </w:rPr>
              <w:t>additional</w:t>
            </w:r>
            <w:r w:rsidR="003F5993" w:rsidRPr="003F5993">
              <w:rPr>
                <w:rFonts w:ascii="Arial" w:hAnsi="Arial" w:cs="Arial"/>
                <w:sz w:val="18"/>
                <w:szCs w:val="18"/>
              </w:rPr>
              <w:t xml:space="preserve"> months’ progress.</w:t>
            </w:r>
          </w:p>
          <w:p w14:paraId="1F852F60" w14:textId="77777777" w:rsidR="005D224E" w:rsidRDefault="005D224E" w:rsidP="00312EF1">
            <w:pPr>
              <w:rPr>
                <w:rFonts w:ascii="Arial" w:hAnsi="Arial" w:cs="Arial"/>
                <w:sz w:val="18"/>
                <w:szCs w:val="18"/>
              </w:rPr>
            </w:pPr>
          </w:p>
          <w:p w14:paraId="4DE774FB" w14:textId="3FA86245" w:rsidR="007C15DF" w:rsidRPr="00864DE5" w:rsidRDefault="007C15DF" w:rsidP="00FE1328">
            <w:pPr>
              <w:rPr>
                <w:rFonts w:ascii="Arial" w:hAnsi="Arial" w:cs="Arial"/>
                <w:sz w:val="18"/>
                <w:szCs w:val="18"/>
              </w:rPr>
            </w:pPr>
            <w:r>
              <w:rPr>
                <w:rFonts w:ascii="Arial" w:hAnsi="Arial" w:cs="Arial"/>
                <w:sz w:val="18"/>
                <w:szCs w:val="18"/>
              </w:rPr>
              <w:t xml:space="preserve">Additionally, further </w:t>
            </w:r>
            <w:r w:rsidR="00864DE5">
              <w:rPr>
                <w:rFonts w:ascii="Arial" w:hAnsi="Arial" w:cs="Arial"/>
                <w:sz w:val="18"/>
                <w:szCs w:val="18"/>
              </w:rPr>
              <w:t xml:space="preserve">strong </w:t>
            </w:r>
            <w:r>
              <w:rPr>
                <w:rFonts w:ascii="Arial" w:hAnsi="Arial" w:cs="Arial"/>
                <w:sz w:val="18"/>
                <w:szCs w:val="18"/>
              </w:rPr>
              <w:t xml:space="preserve">evidence to support this view stems from the </w:t>
            </w:r>
            <w:proofErr w:type="spellStart"/>
            <w:r w:rsidR="00FE1328">
              <w:rPr>
                <w:rFonts w:ascii="Arial" w:hAnsi="Arial" w:cs="Arial"/>
                <w:sz w:val="18"/>
                <w:szCs w:val="18"/>
              </w:rPr>
              <w:t>DfE’s</w:t>
            </w:r>
            <w:proofErr w:type="spellEnd"/>
            <w:r w:rsidR="00FE1328">
              <w:rPr>
                <w:rFonts w:ascii="Arial" w:hAnsi="Arial" w:cs="Arial"/>
                <w:sz w:val="18"/>
                <w:szCs w:val="18"/>
              </w:rPr>
              <w:t xml:space="preserve"> </w:t>
            </w:r>
            <w:r>
              <w:rPr>
                <w:rFonts w:ascii="Arial" w:hAnsi="Arial" w:cs="Arial"/>
                <w:sz w:val="18"/>
                <w:szCs w:val="18"/>
              </w:rPr>
              <w:t xml:space="preserve">research </w:t>
            </w:r>
            <w:r w:rsidR="00FE1328">
              <w:rPr>
                <w:rFonts w:ascii="Arial" w:hAnsi="Arial" w:cs="Arial"/>
                <w:sz w:val="18"/>
                <w:szCs w:val="18"/>
              </w:rPr>
              <w:t>report</w:t>
            </w:r>
            <w:r>
              <w:rPr>
                <w:rFonts w:ascii="Arial" w:hAnsi="Arial" w:cs="Arial"/>
                <w:sz w:val="18"/>
                <w:szCs w:val="18"/>
              </w:rPr>
              <w:t xml:space="preserve"> </w:t>
            </w:r>
            <w:r w:rsidRPr="00FE1328">
              <w:rPr>
                <w:rFonts w:ascii="Arial" w:hAnsi="Arial" w:cs="Arial"/>
                <w:i/>
                <w:sz w:val="18"/>
                <w:szCs w:val="18"/>
              </w:rPr>
              <w:t>‘</w:t>
            </w:r>
            <w:r w:rsidRPr="00FE1328">
              <w:rPr>
                <w:rFonts w:ascii="Arial" w:hAnsi="Arial" w:cs="Arial"/>
                <w:bCs/>
                <w:i/>
                <w:sz w:val="18"/>
                <w:szCs w:val="18"/>
              </w:rPr>
              <w:t>Supporting the attainment of disadvantaged pupils: articulating success and good practice (November 2015)</w:t>
            </w:r>
            <w:r w:rsidR="00FE1328" w:rsidRPr="00FE1328">
              <w:rPr>
                <w:rFonts w:ascii="Arial" w:hAnsi="Arial" w:cs="Arial"/>
                <w:bCs/>
                <w:i/>
                <w:sz w:val="18"/>
                <w:szCs w:val="18"/>
              </w:rPr>
              <w:t>’</w:t>
            </w:r>
            <w:r w:rsidR="006068F6">
              <w:rPr>
                <w:rFonts w:ascii="Arial" w:hAnsi="Arial" w:cs="Arial"/>
                <w:bCs/>
                <w:sz w:val="18"/>
                <w:szCs w:val="18"/>
              </w:rPr>
              <w:t xml:space="preserve"> and from </w:t>
            </w:r>
            <w:r w:rsidR="00FE1328" w:rsidRPr="00FE1328">
              <w:rPr>
                <w:rFonts w:ascii="Arial" w:hAnsi="Arial" w:cs="Arial"/>
                <w:bCs/>
                <w:i/>
                <w:sz w:val="18"/>
                <w:szCs w:val="18"/>
              </w:rPr>
              <w:t>‘</w:t>
            </w:r>
            <w:r w:rsidR="006068F6" w:rsidRPr="00FE1328">
              <w:rPr>
                <w:rFonts w:ascii="Arial" w:hAnsi="Arial" w:cs="Arial"/>
                <w:bCs/>
                <w:i/>
                <w:sz w:val="18"/>
                <w:szCs w:val="18"/>
              </w:rPr>
              <w:t>The Pupil Premium</w:t>
            </w:r>
            <w:r w:rsidR="00FE1328" w:rsidRPr="00FE1328">
              <w:rPr>
                <w:rFonts w:ascii="Arial" w:hAnsi="Arial" w:cs="Arial"/>
                <w:bCs/>
                <w:i/>
                <w:sz w:val="18"/>
                <w:szCs w:val="18"/>
              </w:rPr>
              <w:t>:</w:t>
            </w:r>
            <w:r w:rsidR="006068F6" w:rsidRPr="00FE1328">
              <w:rPr>
                <w:rFonts w:ascii="Arial" w:hAnsi="Arial" w:cs="Arial"/>
                <w:bCs/>
                <w:i/>
                <w:sz w:val="18"/>
                <w:szCs w:val="18"/>
              </w:rPr>
              <w:t xml:space="preserve"> How schools are spending the funding successfully to maximise achievement</w:t>
            </w:r>
            <w:r w:rsidR="00FE1328" w:rsidRPr="00FE1328">
              <w:rPr>
                <w:rFonts w:ascii="Arial" w:hAnsi="Arial" w:cs="Arial"/>
                <w:bCs/>
                <w:i/>
                <w:sz w:val="18"/>
                <w:szCs w:val="18"/>
              </w:rPr>
              <w:t xml:space="preserve"> (Ofsted 2013)’</w:t>
            </w:r>
            <w:r w:rsidR="00864DE5">
              <w:rPr>
                <w:rFonts w:ascii="Arial" w:hAnsi="Arial" w:cs="Arial"/>
                <w:bCs/>
                <w:i/>
                <w:sz w:val="18"/>
                <w:szCs w:val="18"/>
              </w:rPr>
              <w:t xml:space="preserve">, </w:t>
            </w:r>
            <w:r w:rsidR="00864DE5">
              <w:rPr>
                <w:rFonts w:ascii="Arial" w:hAnsi="Arial" w:cs="Arial"/>
                <w:bCs/>
                <w:sz w:val="18"/>
                <w:szCs w:val="18"/>
              </w:rPr>
              <w:t>both of which cite this as a key strategy in the majority of schools surveyed in improving achievement for Pupil Premium pupils.</w:t>
            </w:r>
          </w:p>
        </w:tc>
        <w:tc>
          <w:tcPr>
            <w:tcW w:w="3118" w:type="dxa"/>
            <w:shd w:val="clear" w:color="auto" w:fill="auto"/>
            <w:tcMar>
              <w:top w:w="57" w:type="dxa"/>
              <w:bottom w:w="57" w:type="dxa"/>
            </w:tcMar>
          </w:tcPr>
          <w:p w14:paraId="642C63B7" w14:textId="4CD92590" w:rsidR="00312EF1" w:rsidRDefault="00312EF1" w:rsidP="00B01C9A">
            <w:pPr>
              <w:rPr>
                <w:rFonts w:ascii="Arial" w:hAnsi="Arial" w:cs="Arial"/>
                <w:sz w:val="18"/>
                <w:szCs w:val="18"/>
              </w:rPr>
            </w:pPr>
            <w:r>
              <w:rPr>
                <w:rFonts w:ascii="Arial" w:hAnsi="Arial" w:cs="Arial"/>
                <w:sz w:val="18"/>
                <w:szCs w:val="18"/>
              </w:rPr>
              <w:t>Careful preparation of a single plan which details what will happen on a week-by-week basis.</w:t>
            </w:r>
          </w:p>
          <w:p w14:paraId="2321EBB7" w14:textId="2B2C05F8" w:rsidR="00125340" w:rsidRPr="00312EF1" w:rsidRDefault="001F206D" w:rsidP="00B01C9A">
            <w:pPr>
              <w:rPr>
                <w:rFonts w:ascii="Arial" w:hAnsi="Arial" w:cs="Arial"/>
                <w:sz w:val="18"/>
                <w:szCs w:val="18"/>
              </w:rPr>
            </w:pPr>
            <w:r w:rsidRPr="00312EF1">
              <w:rPr>
                <w:rFonts w:ascii="Arial" w:hAnsi="Arial" w:cs="Arial"/>
                <w:sz w:val="18"/>
                <w:szCs w:val="18"/>
              </w:rPr>
              <w:t>Rigorous review and evaluation by senior leadership team on a bi-weekly basis.</w:t>
            </w:r>
          </w:p>
          <w:p w14:paraId="675C9BE0" w14:textId="213AEA82" w:rsidR="001F206D" w:rsidRPr="00312EF1" w:rsidRDefault="001F206D" w:rsidP="00B01C9A">
            <w:pPr>
              <w:rPr>
                <w:rFonts w:ascii="Arial" w:hAnsi="Arial" w:cs="Arial"/>
                <w:sz w:val="18"/>
                <w:szCs w:val="18"/>
              </w:rPr>
            </w:pPr>
            <w:r w:rsidRPr="00312EF1">
              <w:rPr>
                <w:rFonts w:ascii="Arial" w:hAnsi="Arial" w:cs="Arial"/>
                <w:sz w:val="18"/>
                <w:szCs w:val="18"/>
              </w:rPr>
              <w:t>Series of teaching staff meetings aimed at improving</w:t>
            </w:r>
            <w:r w:rsidR="00A745DB">
              <w:rPr>
                <w:rFonts w:ascii="Arial" w:hAnsi="Arial" w:cs="Arial"/>
                <w:sz w:val="18"/>
                <w:szCs w:val="18"/>
              </w:rPr>
              <w:t xml:space="preserve"> pedagogy and</w:t>
            </w:r>
            <w:r w:rsidRPr="00312EF1">
              <w:rPr>
                <w:rFonts w:ascii="Arial" w:hAnsi="Arial" w:cs="Arial"/>
                <w:sz w:val="18"/>
                <w:szCs w:val="18"/>
              </w:rPr>
              <w:t xml:space="preserve"> practice.</w:t>
            </w:r>
          </w:p>
          <w:p w14:paraId="52EDC87E" w14:textId="180F8A4B" w:rsidR="001F206D" w:rsidRPr="00312EF1" w:rsidRDefault="001F206D" w:rsidP="00B01C9A">
            <w:pPr>
              <w:rPr>
                <w:rFonts w:ascii="Arial" w:hAnsi="Arial" w:cs="Arial"/>
                <w:sz w:val="18"/>
                <w:szCs w:val="18"/>
              </w:rPr>
            </w:pPr>
            <w:r w:rsidRPr="00312EF1">
              <w:rPr>
                <w:rFonts w:ascii="Arial" w:hAnsi="Arial" w:cs="Arial"/>
                <w:sz w:val="18"/>
                <w:szCs w:val="18"/>
              </w:rPr>
              <w:t>Review of</w:t>
            </w:r>
            <w:r w:rsidR="00A745DB">
              <w:rPr>
                <w:rFonts w:ascii="Arial" w:hAnsi="Arial" w:cs="Arial"/>
                <w:sz w:val="18"/>
                <w:szCs w:val="18"/>
              </w:rPr>
              <w:t xml:space="preserve"> related </w:t>
            </w:r>
            <w:r w:rsidRPr="00312EF1">
              <w:rPr>
                <w:rFonts w:ascii="Arial" w:hAnsi="Arial" w:cs="Arial"/>
                <w:sz w:val="18"/>
                <w:szCs w:val="18"/>
              </w:rPr>
              <w:t>current policy</w:t>
            </w:r>
            <w:r w:rsidR="00A745DB">
              <w:rPr>
                <w:rFonts w:ascii="Arial" w:hAnsi="Arial" w:cs="Arial"/>
                <w:sz w:val="18"/>
                <w:szCs w:val="18"/>
              </w:rPr>
              <w:t>/policies</w:t>
            </w:r>
            <w:r w:rsidRPr="00312EF1">
              <w:rPr>
                <w:rFonts w:ascii="Arial" w:hAnsi="Arial" w:cs="Arial"/>
                <w:sz w:val="18"/>
                <w:szCs w:val="18"/>
              </w:rPr>
              <w:t xml:space="preserve"> </w:t>
            </w:r>
          </w:p>
          <w:p w14:paraId="2884FE1C" w14:textId="106D85AE" w:rsidR="001F206D" w:rsidRPr="00312EF1" w:rsidRDefault="001F206D" w:rsidP="00B01C9A">
            <w:pPr>
              <w:rPr>
                <w:rFonts w:ascii="Arial" w:hAnsi="Arial" w:cs="Arial"/>
                <w:sz w:val="18"/>
                <w:szCs w:val="18"/>
              </w:rPr>
            </w:pPr>
            <w:r w:rsidRPr="00312EF1">
              <w:rPr>
                <w:rFonts w:ascii="Arial" w:hAnsi="Arial" w:cs="Arial"/>
                <w:sz w:val="18"/>
                <w:szCs w:val="18"/>
              </w:rPr>
              <w:t>(Assessment – marking and feedback).</w:t>
            </w:r>
          </w:p>
        </w:tc>
        <w:tc>
          <w:tcPr>
            <w:tcW w:w="1418" w:type="dxa"/>
            <w:shd w:val="clear" w:color="auto" w:fill="auto"/>
          </w:tcPr>
          <w:p w14:paraId="11155191" w14:textId="764C4F0F" w:rsidR="00125340" w:rsidRPr="00312EF1" w:rsidRDefault="001F206D" w:rsidP="00B01C9A">
            <w:pPr>
              <w:rPr>
                <w:rFonts w:ascii="Arial" w:hAnsi="Arial" w:cs="Arial"/>
                <w:sz w:val="18"/>
                <w:szCs w:val="18"/>
              </w:rPr>
            </w:pPr>
            <w:r w:rsidRPr="00312EF1">
              <w:rPr>
                <w:rFonts w:ascii="Arial" w:hAnsi="Arial" w:cs="Arial"/>
                <w:sz w:val="18"/>
                <w:szCs w:val="18"/>
              </w:rPr>
              <w:t>Headteacher</w:t>
            </w:r>
          </w:p>
        </w:tc>
        <w:tc>
          <w:tcPr>
            <w:tcW w:w="1984" w:type="dxa"/>
          </w:tcPr>
          <w:p w14:paraId="79E6DB09" w14:textId="7776178E" w:rsidR="00125340" w:rsidRPr="00312EF1" w:rsidRDefault="001F206D" w:rsidP="00A24C51">
            <w:pPr>
              <w:rPr>
                <w:rFonts w:ascii="Arial" w:hAnsi="Arial" w:cs="Arial"/>
                <w:sz w:val="18"/>
                <w:szCs w:val="18"/>
              </w:rPr>
            </w:pPr>
            <w:r w:rsidRPr="00312EF1">
              <w:rPr>
                <w:rFonts w:ascii="Arial" w:hAnsi="Arial" w:cs="Arial"/>
                <w:sz w:val="18"/>
                <w:szCs w:val="18"/>
              </w:rPr>
              <w:t>At the conclusion of the 8-10 week period</w:t>
            </w:r>
          </w:p>
        </w:tc>
      </w:tr>
      <w:tr w:rsidR="002954A6" w:rsidRPr="002954A6" w14:paraId="28833020" w14:textId="77777777" w:rsidTr="005D224E">
        <w:trPr>
          <w:trHeight w:hRule="exact" w:val="3286"/>
        </w:trPr>
        <w:tc>
          <w:tcPr>
            <w:tcW w:w="2235" w:type="dxa"/>
            <w:tcMar>
              <w:top w:w="57" w:type="dxa"/>
              <w:bottom w:w="57" w:type="dxa"/>
            </w:tcMar>
          </w:tcPr>
          <w:p w14:paraId="4317131F" w14:textId="1ACD52EB" w:rsidR="00125340" w:rsidRPr="003A1D49" w:rsidRDefault="00EA00A9">
            <w:pPr>
              <w:rPr>
                <w:rFonts w:ascii="Arial" w:hAnsi="Arial" w:cs="Arial"/>
                <w:sz w:val="18"/>
                <w:szCs w:val="18"/>
              </w:rPr>
            </w:pPr>
            <w:r>
              <w:rPr>
                <w:rFonts w:ascii="Arial" w:hAnsi="Arial" w:cs="Arial"/>
                <w:sz w:val="18"/>
                <w:szCs w:val="18"/>
              </w:rPr>
              <w:lastRenderedPageBreak/>
              <w:t>Improved</w:t>
            </w:r>
            <w:r w:rsidR="003E6754">
              <w:rPr>
                <w:rFonts w:ascii="Arial" w:hAnsi="Arial" w:cs="Arial"/>
                <w:sz w:val="18"/>
                <w:szCs w:val="18"/>
              </w:rPr>
              <w:t xml:space="preserve"> teaching and learning in Maths: Nov-Feb</w:t>
            </w:r>
          </w:p>
        </w:tc>
        <w:tc>
          <w:tcPr>
            <w:tcW w:w="2409" w:type="dxa"/>
            <w:tcMar>
              <w:top w:w="57" w:type="dxa"/>
              <w:bottom w:w="57" w:type="dxa"/>
            </w:tcMar>
          </w:tcPr>
          <w:p w14:paraId="6E47EFA6" w14:textId="0E3F6B1D" w:rsidR="00125340" w:rsidRPr="003A1D49" w:rsidRDefault="00EA00A9" w:rsidP="007F271A">
            <w:pPr>
              <w:rPr>
                <w:rFonts w:ascii="Arial" w:hAnsi="Arial" w:cs="Arial"/>
                <w:sz w:val="18"/>
                <w:szCs w:val="18"/>
              </w:rPr>
            </w:pPr>
            <w:r>
              <w:rPr>
                <w:rFonts w:ascii="Arial" w:hAnsi="Arial" w:cs="Arial"/>
                <w:sz w:val="18"/>
                <w:szCs w:val="18"/>
              </w:rPr>
              <w:t>As above</w:t>
            </w:r>
          </w:p>
        </w:tc>
        <w:tc>
          <w:tcPr>
            <w:tcW w:w="3828" w:type="dxa"/>
            <w:tcMar>
              <w:top w:w="57" w:type="dxa"/>
              <w:bottom w:w="57" w:type="dxa"/>
            </w:tcMar>
          </w:tcPr>
          <w:p w14:paraId="48E6E082" w14:textId="77777777" w:rsidR="00EA00A9" w:rsidRDefault="00EA00A9" w:rsidP="00EA00A9">
            <w:pPr>
              <w:rPr>
                <w:rFonts w:ascii="Arial" w:hAnsi="Arial" w:cs="Arial"/>
                <w:sz w:val="18"/>
                <w:szCs w:val="18"/>
              </w:rPr>
            </w:pPr>
            <w:r w:rsidRPr="00312EF1">
              <w:rPr>
                <w:rFonts w:ascii="Arial" w:hAnsi="Arial" w:cs="Arial"/>
                <w:sz w:val="18"/>
                <w:szCs w:val="18"/>
              </w:rPr>
              <w:t xml:space="preserve">This programme was run as a pilot </w:t>
            </w:r>
            <w:r>
              <w:rPr>
                <w:rFonts w:ascii="Arial" w:hAnsi="Arial" w:cs="Arial"/>
                <w:sz w:val="18"/>
                <w:szCs w:val="18"/>
              </w:rPr>
              <w:t>in 2015</w:t>
            </w:r>
            <w:r w:rsidRPr="00312EF1">
              <w:rPr>
                <w:rFonts w:ascii="Arial" w:hAnsi="Arial" w:cs="Arial"/>
                <w:sz w:val="18"/>
                <w:szCs w:val="18"/>
              </w:rPr>
              <w:t xml:space="preserve"> in the </w:t>
            </w:r>
            <w:r>
              <w:rPr>
                <w:rFonts w:ascii="Arial" w:hAnsi="Arial" w:cs="Arial"/>
                <w:sz w:val="18"/>
                <w:szCs w:val="18"/>
              </w:rPr>
              <w:t>s</w:t>
            </w:r>
            <w:r w:rsidRPr="00312EF1">
              <w:rPr>
                <w:rFonts w:ascii="Arial" w:hAnsi="Arial" w:cs="Arial"/>
                <w:sz w:val="18"/>
                <w:szCs w:val="18"/>
              </w:rPr>
              <w:t xml:space="preserve">outh of </w:t>
            </w:r>
            <w:r>
              <w:rPr>
                <w:rFonts w:ascii="Arial" w:hAnsi="Arial" w:cs="Arial"/>
                <w:sz w:val="18"/>
                <w:szCs w:val="18"/>
              </w:rPr>
              <w:t xml:space="preserve">Essex with great success. It was launched </w:t>
            </w:r>
            <w:r w:rsidRPr="00312EF1">
              <w:rPr>
                <w:rFonts w:ascii="Arial" w:hAnsi="Arial" w:cs="Arial"/>
                <w:sz w:val="18"/>
                <w:szCs w:val="18"/>
              </w:rPr>
              <w:t xml:space="preserve">for a small group of </w:t>
            </w:r>
            <w:r>
              <w:rPr>
                <w:rFonts w:ascii="Arial" w:hAnsi="Arial" w:cs="Arial"/>
                <w:sz w:val="18"/>
                <w:szCs w:val="18"/>
              </w:rPr>
              <w:t>selected schools in Mid Essex in the summer of 2016, of which Barnes Farm Junior School was a part.</w:t>
            </w:r>
          </w:p>
          <w:p w14:paraId="62F52B9B" w14:textId="77777777" w:rsidR="005D224E" w:rsidRDefault="005D224E" w:rsidP="00EA00A9">
            <w:pPr>
              <w:rPr>
                <w:rFonts w:ascii="Arial" w:hAnsi="Arial" w:cs="Arial"/>
                <w:sz w:val="18"/>
                <w:szCs w:val="18"/>
              </w:rPr>
            </w:pPr>
          </w:p>
          <w:p w14:paraId="58C19323" w14:textId="4EEABE2E" w:rsidR="00125340" w:rsidRPr="003A1D49" w:rsidRDefault="00EA00A9" w:rsidP="00EA00A9">
            <w:pPr>
              <w:rPr>
                <w:rFonts w:ascii="Arial" w:hAnsi="Arial" w:cs="Arial"/>
                <w:sz w:val="18"/>
                <w:szCs w:val="18"/>
              </w:rPr>
            </w:pPr>
            <w:r>
              <w:rPr>
                <w:rFonts w:ascii="Arial" w:hAnsi="Arial" w:cs="Arial"/>
                <w:sz w:val="18"/>
                <w:szCs w:val="18"/>
              </w:rPr>
              <w:t>Maths was our weakest subject in attainment measures in the 2016 SATS results and also achieved a weak progress score.</w:t>
            </w:r>
            <w:r w:rsidR="00F82573">
              <w:rPr>
                <w:rFonts w:ascii="Arial" w:hAnsi="Arial" w:cs="Arial"/>
                <w:sz w:val="18"/>
                <w:szCs w:val="18"/>
              </w:rPr>
              <w:t xml:space="preserve"> We are also one year through a change from setting to whole class teaching, as well as a move to a new scheme of work. All of these are reasons for making maths a focus for development.</w:t>
            </w:r>
          </w:p>
        </w:tc>
        <w:tc>
          <w:tcPr>
            <w:tcW w:w="3118" w:type="dxa"/>
            <w:shd w:val="clear" w:color="auto" w:fill="auto"/>
            <w:tcMar>
              <w:top w:w="57" w:type="dxa"/>
              <w:bottom w:w="57" w:type="dxa"/>
            </w:tcMar>
          </w:tcPr>
          <w:p w14:paraId="70E72900" w14:textId="77777777" w:rsidR="001F206D" w:rsidRPr="00312EF1" w:rsidRDefault="001F206D" w:rsidP="001F206D">
            <w:pPr>
              <w:rPr>
                <w:rFonts w:ascii="Arial" w:hAnsi="Arial" w:cs="Arial"/>
                <w:sz w:val="18"/>
                <w:szCs w:val="18"/>
              </w:rPr>
            </w:pPr>
            <w:r w:rsidRPr="00312EF1">
              <w:rPr>
                <w:rFonts w:ascii="Arial" w:hAnsi="Arial" w:cs="Arial"/>
                <w:sz w:val="18"/>
                <w:szCs w:val="18"/>
              </w:rPr>
              <w:t>Rigorous review and evaluation by senior leadership team on a bi-weekly basis.</w:t>
            </w:r>
          </w:p>
          <w:p w14:paraId="6F1CE25A" w14:textId="27392F6C" w:rsidR="001F206D" w:rsidRPr="00312EF1" w:rsidRDefault="001F206D" w:rsidP="001F206D">
            <w:pPr>
              <w:rPr>
                <w:rFonts w:ascii="Arial" w:hAnsi="Arial" w:cs="Arial"/>
                <w:sz w:val="18"/>
                <w:szCs w:val="18"/>
              </w:rPr>
            </w:pPr>
            <w:r w:rsidRPr="00312EF1">
              <w:rPr>
                <w:rFonts w:ascii="Arial" w:hAnsi="Arial" w:cs="Arial"/>
                <w:sz w:val="18"/>
                <w:szCs w:val="18"/>
              </w:rPr>
              <w:t xml:space="preserve">Series of teaching staff meetings aimed at improving </w:t>
            </w:r>
            <w:r w:rsidR="00A745DB">
              <w:rPr>
                <w:rFonts w:ascii="Arial" w:hAnsi="Arial" w:cs="Arial"/>
                <w:sz w:val="18"/>
                <w:szCs w:val="18"/>
              </w:rPr>
              <w:t xml:space="preserve">pedagogy and </w:t>
            </w:r>
            <w:r w:rsidRPr="00312EF1">
              <w:rPr>
                <w:rFonts w:ascii="Arial" w:hAnsi="Arial" w:cs="Arial"/>
                <w:sz w:val="18"/>
                <w:szCs w:val="18"/>
              </w:rPr>
              <w:t>practice.</w:t>
            </w:r>
          </w:p>
          <w:p w14:paraId="4224928D" w14:textId="68943058" w:rsidR="001F206D" w:rsidRPr="00312EF1" w:rsidRDefault="001F206D" w:rsidP="001F206D">
            <w:pPr>
              <w:rPr>
                <w:rFonts w:ascii="Arial" w:hAnsi="Arial" w:cs="Arial"/>
                <w:sz w:val="18"/>
                <w:szCs w:val="18"/>
              </w:rPr>
            </w:pPr>
            <w:r w:rsidRPr="00312EF1">
              <w:rPr>
                <w:rFonts w:ascii="Arial" w:hAnsi="Arial" w:cs="Arial"/>
                <w:sz w:val="18"/>
                <w:szCs w:val="18"/>
              </w:rPr>
              <w:t xml:space="preserve">Review of </w:t>
            </w:r>
            <w:r w:rsidR="00A745DB">
              <w:rPr>
                <w:rFonts w:ascii="Arial" w:hAnsi="Arial" w:cs="Arial"/>
                <w:sz w:val="18"/>
                <w:szCs w:val="18"/>
              </w:rPr>
              <w:t xml:space="preserve">related </w:t>
            </w:r>
            <w:r w:rsidRPr="00312EF1">
              <w:rPr>
                <w:rFonts w:ascii="Arial" w:hAnsi="Arial" w:cs="Arial"/>
                <w:sz w:val="18"/>
                <w:szCs w:val="18"/>
              </w:rPr>
              <w:t>current policy</w:t>
            </w:r>
            <w:r w:rsidR="00A745DB">
              <w:rPr>
                <w:rFonts w:ascii="Arial" w:hAnsi="Arial" w:cs="Arial"/>
                <w:sz w:val="18"/>
                <w:szCs w:val="18"/>
              </w:rPr>
              <w:t>/policies</w:t>
            </w:r>
            <w:r w:rsidRPr="00312EF1">
              <w:rPr>
                <w:rFonts w:ascii="Arial" w:hAnsi="Arial" w:cs="Arial"/>
                <w:sz w:val="18"/>
                <w:szCs w:val="18"/>
              </w:rPr>
              <w:t xml:space="preserve"> </w:t>
            </w:r>
          </w:p>
          <w:p w14:paraId="4FD85F6F" w14:textId="351D1C6D" w:rsidR="00125340" w:rsidRPr="00312EF1" w:rsidRDefault="001F206D" w:rsidP="001F206D">
            <w:pPr>
              <w:rPr>
                <w:rFonts w:ascii="Arial" w:hAnsi="Arial" w:cs="Arial"/>
                <w:sz w:val="18"/>
                <w:szCs w:val="18"/>
              </w:rPr>
            </w:pPr>
            <w:r w:rsidRPr="00312EF1">
              <w:rPr>
                <w:rFonts w:ascii="Arial" w:hAnsi="Arial" w:cs="Arial"/>
                <w:sz w:val="18"/>
                <w:szCs w:val="18"/>
              </w:rPr>
              <w:t>(Calculation policy).</w:t>
            </w:r>
          </w:p>
        </w:tc>
        <w:tc>
          <w:tcPr>
            <w:tcW w:w="1418" w:type="dxa"/>
            <w:shd w:val="clear" w:color="auto" w:fill="auto"/>
          </w:tcPr>
          <w:p w14:paraId="3AD20AA1" w14:textId="2443E7EC" w:rsidR="00125340" w:rsidRPr="00AE78F2" w:rsidRDefault="001F206D">
            <w:pPr>
              <w:rPr>
                <w:rFonts w:ascii="Arial" w:hAnsi="Arial" w:cs="Arial"/>
                <w:sz w:val="18"/>
                <w:szCs w:val="18"/>
              </w:rPr>
            </w:pPr>
            <w:r>
              <w:rPr>
                <w:rFonts w:ascii="Arial" w:hAnsi="Arial" w:cs="Arial"/>
                <w:sz w:val="18"/>
                <w:szCs w:val="18"/>
              </w:rPr>
              <w:t>Maths subject leader</w:t>
            </w:r>
          </w:p>
        </w:tc>
        <w:tc>
          <w:tcPr>
            <w:tcW w:w="1984" w:type="dxa"/>
            <w:shd w:val="clear" w:color="auto" w:fill="auto"/>
          </w:tcPr>
          <w:p w14:paraId="26EE8C25" w14:textId="2006FC78" w:rsidR="00125340" w:rsidRPr="00312EF1" w:rsidRDefault="001F206D" w:rsidP="00E20F63">
            <w:pPr>
              <w:rPr>
                <w:rFonts w:ascii="Arial" w:hAnsi="Arial" w:cs="Arial"/>
                <w:sz w:val="18"/>
                <w:szCs w:val="18"/>
              </w:rPr>
            </w:pPr>
            <w:r w:rsidRPr="00312EF1">
              <w:rPr>
                <w:rFonts w:ascii="Arial" w:hAnsi="Arial" w:cs="Arial"/>
                <w:sz w:val="18"/>
                <w:szCs w:val="18"/>
              </w:rPr>
              <w:t>At the conclusion of the 8-10 week period</w:t>
            </w:r>
          </w:p>
        </w:tc>
      </w:tr>
      <w:tr w:rsidR="003A1D49" w:rsidRPr="002954A6" w14:paraId="32140C35" w14:textId="77777777" w:rsidTr="00F82573">
        <w:trPr>
          <w:trHeight w:hRule="exact" w:val="2766"/>
        </w:trPr>
        <w:tc>
          <w:tcPr>
            <w:tcW w:w="2235" w:type="dxa"/>
            <w:tcMar>
              <w:top w:w="57" w:type="dxa"/>
              <w:bottom w:w="57" w:type="dxa"/>
            </w:tcMar>
          </w:tcPr>
          <w:p w14:paraId="7B52927A" w14:textId="51F2CFBF" w:rsidR="003A1D49" w:rsidRPr="003A1D49" w:rsidRDefault="00EA00A9">
            <w:pPr>
              <w:rPr>
                <w:rFonts w:ascii="Arial" w:hAnsi="Arial" w:cs="Arial"/>
                <w:sz w:val="18"/>
                <w:szCs w:val="18"/>
              </w:rPr>
            </w:pPr>
            <w:r>
              <w:rPr>
                <w:rFonts w:ascii="Arial" w:hAnsi="Arial" w:cs="Arial"/>
                <w:sz w:val="18"/>
                <w:szCs w:val="18"/>
              </w:rPr>
              <w:t xml:space="preserve">Improved teaching and learning in </w:t>
            </w:r>
            <w:r w:rsidR="003A1D49">
              <w:rPr>
                <w:rFonts w:ascii="Arial" w:hAnsi="Arial" w:cs="Arial"/>
                <w:sz w:val="18"/>
                <w:szCs w:val="18"/>
              </w:rPr>
              <w:t>Writing</w:t>
            </w:r>
            <w:r w:rsidR="003E6754">
              <w:rPr>
                <w:rFonts w:ascii="Arial" w:hAnsi="Arial" w:cs="Arial"/>
                <w:sz w:val="18"/>
                <w:szCs w:val="18"/>
              </w:rPr>
              <w:t>: Feb-March</w:t>
            </w:r>
          </w:p>
        </w:tc>
        <w:tc>
          <w:tcPr>
            <w:tcW w:w="2409" w:type="dxa"/>
            <w:tcMar>
              <w:top w:w="57" w:type="dxa"/>
              <w:bottom w:w="57" w:type="dxa"/>
            </w:tcMar>
          </w:tcPr>
          <w:p w14:paraId="29CA45C9" w14:textId="67E8CC44" w:rsidR="003A1D49" w:rsidRPr="003A1D49" w:rsidRDefault="00EA00A9" w:rsidP="007F271A">
            <w:pPr>
              <w:rPr>
                <w:rFonts w:ascii="Arial" w:hAnsi="Arial" w:cs="Arial"/>
                <w:sz w:val="18"/>
                <w:szCs w:val="18"/>
              </w:rPr>
            </w:pPr>
            <w:r>
              <w:rPr>
                <w:rFonts w:ascii="Arial" w:hAnsi="Arial" w:cs="Arial"/>
                <w:sz w:val="18"/>
                <w:szCs w:val="18"/>
              </w:rPr>
              <w:t>As above</w:t>
            </w:r>
          </w:p>
        </w:tc>
        <w:tc>
          <w:tcPr>
            <w:tcW w:w="3828" w:type="dxa"/>
            <w:tcMar>
              <w:top w:w="57" w:type="dxa"/>
              <w:bottom w:w="57" w:type="dxa"/>
            </w:tcMar>
          </w:tcPr>
          <w:p w14:paraId="5C3FC493" w14:textId="77777777" w:rsidR="00EA00A9" w:rsidRDefault="00EA00A9" w:rsidP="00EA00A9">
            <w:pPr>
              <w:rPr>
                <w:rFonts w:ascii="Arial" w:hAnsi="Arial" w:cs="Arial"/>
                <w:sz w:val="18"/>
                <w:szCs w:val="18"/>
              </w:rPr>
            </w:pPr>
            <w:r w:rsidRPr="00312EF1">
              <w:rPr>
                <w:rFonts w:ascii="Arial" w:hAnsi="Arial" w:cs="Arial"/>
                <w:sz w:val="18"/>
                <w:szCs w:val="18"/>
              </w:rPr>
              <w:t xml:space="preserve">This programme was run as a pilot </w:t>
            </w:r>
            <w:r>
              <w:rPr>
                <w:rFonts w:ascii="Arial" w:hAnsi="Arial" w:cs="Arial"/>
                <w:sz w:val="18"/>
                <w:szCs w:val="18"/>
              </w:rPr>
              <w:t>in 2015</w:t>
            </w:r>
            <w:r w:rsidRPr="00312EF1">
              <w:rPr>
                <w:rFonts w:ascii="Arial" w:hAnsi="Arial" w:cs="Arial"/>
                <w:sz w:val="18"/>
                <w:szCs w:val="18"/>
              </w:rPr>
              <w:t xml:space="preserve"> in the </w:t>
            </w:r>
            <w:r>
              <w:rPr>
                <w:rFonts w:ascii="Arial" w:hAnsi="Arial" w:cs="Arial"/>
                <w:sz w:val="18"/>
                <w:szCs w:val="18"/>
              </w:rPr>
              <w:t>s</w:t>
            </w:r>
            <w:r w:rsidRPr="00312EF1">
              <w:rPr>
                <w:rFonts w:ascii="Arial" w:hAnsi="Arial" w:cs="Arial"/>
                <w:sz w:val="18"/>
                <w:szCs w:val="18"/>
              </w:rPr>
              <w:t xml:space="preserve">outh of </w:t>
            </w:r>
            <w:r>
              <w:rPr>
                <w:rFonts w:ascii="Arial" w:hAnsi="Arial" w:cs="Arial"/>
                <w:sz w:val="18"/>
                <w:szCs w:val="18"/>
              </w:rPr>
              <w:t xml:space="preserve">Essex with great success. It was launched </w:t>
            </w:r>
            <w:r w:rsidRPr="00312EF1">
              <w:rPr>
                <w:rFonts w:ascii="Arial" w:hAnsi="Arial" w:cs="Arial"/>
                <w:sz w:val="18"/>
                <w:szCs w:val="18"/>
              </w:rPr>
              <w:t xml:space="preserve">for a small group of </w:t>
            </w:r>
            <w:r>
              <w:rPr>
                <w:rFonts w:ascii="Arial" w:hAnsi="Arial" w:cs="Arial"/>
                <w:sz w:val="18"/>
                <w:szCs w:val="18"/>
              </w:rPr>
              <w:t>selected schools in Mid Essex in the summer of 2016, of which Barnes Farm Junior School was a part.</w:t>
            </w:r>
          </w:p>
          <w:p w14:paraId="07EB24F3" w14:textId="77777777" w:rsidR="005D224E" w:rsidRDefault="005D224E" w:rsidP="00EA00A9">
            <w:pPr>
              <w:rPr>
                <w:rFonts w:ascii="Arial" w:hAnsi="Arial" w:cs="Arial"/>
                <w:sz w:val="18"/>
                <w:szCs w:val="18"/>
              </w:rPr>
            </w:pPr>
          </w:p>
          <w:p w14:paraId="4FE40669" w14:textId="245B7538" w:rsidR="003A1D49" w:rsidRPr="003A1D49" w:rsidRDefault="00F82573" w:rsidP="006C7C85">
            <w:pPr>
              <w:rPr>
                <w:rFonts w:ascii="Arial" w:hAnsi="Arial" w:cs="Arial"/>
                <w:sz w:val="18"/>
                <w:szCs w:val="18"/>
              </w:rPr>
            </w:pPr>
            <w:r>
              <w:rPr>
                <w:rFonts w:ascii="Arial" w:hAnsi="Arial" w:cs="Arial"/>
                <w:sz w:val="18"/>
                <w:szCs w:val="18"/>
              </w:rPr>
              <w:t>Writing was our weakest subject in progress measures in the 2016 SATS results and, with the exception of Year 4, it is also the poorest-performing core subject throughout the school. These are strong reasons for making writing a focus for development.</w:t>
            </w:r>
          </w:p>
        </w:tc>
        <w:tc>
          <w:tcPr>
            <w:tcW w:w="3118" w:type="dxa"/>
            <w:shd w:val="clear" w:color="auto" w:fill="auto"/>
            <w:tcMar>
              <w:top w:w="57" w:type="dxa"/>
              <w:bottom w:w="57" w:type="dxa"/>
            </w:tcMar>
          </w:tcPr>
          <w:p w14:paraId="7C5957CB" w14:textId="77777777" w:rsidR="001F206D" w:rsidRPr="00312EF1" w:rsidRDefault="001F206D" w:rsidP="001F206D">
            <w:pPr>
              <w:rPr>
                <w:rFonts w:ascii="Arial" w:hAnsi="Arial" w:cs="Arial"/>
                <w:sz w:val="18"/>
                <w:szCs w:val="18"/>
              </w:rPr>
            </w:pPr>
            <w:r w:rsidRPr="00312EF1">
              <w:rPr>
                <w:rFonts w:ascii="Arial" w:hAnsi="Arial" w:cs="Arial"/>
                <w:sz w:val="18"/>
                <w:szCs w:val="18"/>
              </w:rPr>
              <w:t>Rigorous review and evaluation by senior leadership team on a bi-weekly basis.</w:t>
            </w:r>
          </w:p>
          <w:p w14:paraId="0A8A0514" w14:textId="54D64140" w:rsidR="001F206D" w:rsidRPr="00312EF1" w:rsidRDefault="001F206D" w:rsidP="001F206D">
            <w:pPr>
              <w:rPr>
                <w:rFonts w:ascii="Arial" w:hAnsi="Arial" w:cs="Arial"/>
                <w:sz w:val="18"/>
                <w:szCs w:val="18"/>
              </w:rPr>
            </w:pPr>
            <w:r w:rsidRPr="00312EF1">
              <w:rPr>
                <w:rFonts w:ascii="Arial" w:hAnsi="Arial" w:cs="Arial"/>
                <w:sz w:val="18"/>
                <w:szCs w:val="18"/>
              </w:rPr>
              <w:t>Series of teaching staff meetings aimed at improving</w:t>
            </w:r>
            <w:r w:rsidR="00A745DB">
              <w:rPr>
                <w:rFonts w:ascii="Arial" w:hAnsi="Arial" w:cs="Arial"/>
                <w:sz w:val="18"/>
                <w:szCs w:val="18"/>
              </w:rPr>
              <w:t xml:space="preserve"> pedagogy and </w:t>
            </w:r>
            <w:r w:rsidRPr="00312EF1">
              <w:rPr>
                <w:rFonts w:ascii="Arial" w:hAnsi="Arial" w:cs="Arial"/>
                <w:sz w:val="18"/>
                <w:szCs w:val="18"/>
              </w:rPr>
              <w:t>practice.</w:t>
            </w:r>
          </w:p>
          <w:p w14:paraId="6BF18D2E" w14:textId="7050D8A5" w:rsidR="001F206D" w:rsidRPr="00312EF1" w:rsidRDefault="001F206D" w:rsidP="001F206D">
            <w:pPr>
              <w:rPr>
                <w:rFonts w:ascii="Arial" w:hAnsi="Arial" w:cs="Arial"/>
                <w:sz w:val="18"/>
                <w:szCs w:val="18"/>
              </w:rPr>
            </w:pPr>
            <w:r w:rsidRPr="00312EF1">
              <w:rPr>
                <w:rFonts w:ascii="Arial" w:hAnsi="Arial" w:cs="Arial"/>
                <w:sz w:val="18"/>
                <w:szCs w:val="18"/>
              </w:rPr>
              <w:t xml:space="preserve">Review of </w:t>
            </w:r>
            <w:r w:rsidR="00A745DB">
              <w:rPr>
                <w:rFonts w:ascii="Arial" w:hAnsi="Arial" w:cs="Arial"/>
                <w:sz w:val="18"/>
                <w:szCs w:val="18"/>
              </w:rPr>
              <w:t xml:space="preserve">related </w:t>
            </w:r>
            <w:r w:rsidRPr="00312EF1">
              <w:rPr>
                <w:rFonts w:ascii="Arial" w:hAnsi="Arial" w:cs="Arial"/>
                <w:sz w:val="18"/>
                <w:szCs w:val="18"/>
              </w:rPr>
              <w:t>current policy</w:t>
            </w:r>
            <w:r w:rsidR="00A745DB">
              <w:rPr>
                <w:rFonts w:ascii="Arial" w:hAnsi="Arial" w:cs="Arial"/>
                <w:sz w:val="18"/>
                <w:szCs w:val="18"/>
              </w:rPr>
              <w:t>/policies</w:t>
            </w:r>
            <w:r w:rsidRPr="00312EF1">
              <w:rPr>
                <w:rFonts w:ascii="Arial" w:hAnsi="Arial" w:cs="Arial"/>
                <w:sz w:val="18"/>
                <w:szCs w:val="18"/>
              </w:rPr>
              <w:t xml:space="preserve"> </w:t>
            </w:r>
          </w:p>
          <w:p w14:paraId="79D6D48A" w14:textId="1FC424C6" w:rsidR="003A1D49" w:rsidRPr="00312EF1" w:rsidRDefault="001F206D" w:rsidP="00312EF1">
            <w:pPr>
              <w:rPr>
                <w:rFonts w:ascii="Arial" w:hAnsi="Arial" w:cs="Arial"/>
                <w:sz w:val="18"/>
                <w:szCs w:val="18"/>
              </w:rPr>
            </w:pPr>
            <w:r w:rsidRPr="00312EF1">
              <w:rPr>
                <w:rFonts w:ascii="Arial" w:hAnsi="Arial" w:cs="Arial"/>
                <w:sz w:val="18"/>
                <w:szCs w:val="18"/>
              </w:rPr>
              <w:t>(</w:t>
            </w:r>
            <w:r w:rsidR="00312EF1" w:rsidRPr="00312EF1">
              <w:rPr>
                <w:rFonts w:ascii="Arial" w:hAnsi="Arial" w:cs="Arial"/>
                <w:sz w:val="18"/>
                <w:szCs w:val="18"/>
              </w:rPr>
              <w:t>Writing policy</w:t>
            </w:r>
            <w:r w:rsidRPr="00312EF1">
              <w:rPr>
                <w:rFonts w:ascii="Arial" w:hAnsi="Arial" w:cs="Arial"/>
                <w:sz w:val="18"/>
                <w:szCs w:val="18"/>
              </w:rPr>
              <w:t>).</w:t>
            </w:r>
          </w:p>
        </w:tc>
        <w:tc>
          <w:tcPr>
            <w:tcW w:w="1418" w:type="dxa"/>
            <w:shd w:val="clear" w:color="auto" w:fill="auto"/>
          </w:tcPr>
          <w:p w14:paraId="41A4AFA3" w14:textId="5C251FA6" w:rsidR="003A1D49" w:rsidRPr="00AE78F2" w:rsidRDefault="001F206D">
            <w:pPr>
              <w:rPr>
                <w:rFonts w:ascii="Arial" w:hAnsi="Arial" w:cs="Arial"/>
                <w:sz w:val="18"/>
                <w:szCs w:val="18"/>
              </w:rPr>
            </w:pPr>
            <w:r>
              <w:rPr>
                <w:rFonts w:ascii="Arial" w:hAnsi="Arial" w:cs="Arial"/>
                <w:sz w:val="18"/>
                <w:szCs w:val="18"/>
              </w:rPr>
              <w:t>Writing subject leader</w:t>
            </w:r>
          </w:p>
        </w:tc>
        <w:tc>
          <w:tcPr>
            <w:tcW w:w="1984" w:type="dxa"/>
            <w:shd w:val="clear" w:color="auto" w:fill="auto"/>
          </w:tcPr>
          <w:p w14:paraId="65F2E3A5" w14:textId="063A330C" w:rsidR="003A1D49" w:rsidRPr="00312EF1" w:rsidRDefault="001F206D" w:rsidP="00E20F63">
            <w:pPr>
              <w:rPr>
                <w:rFonts w:ascii="Arial" w:hAnsi="Arial" w:cs="Arial"/>
                <w:sz w:val="18"/>
                <w:szCs w:val="18"/>
              </w:rPr>
            </w:pPr>
            <w:r w:rsidRPr="00312EF1">
              <w:rPr>
                <w:rFonts w:ascii="Arial" w:hAnsi="Arial" w:cs="Arial"/>
                <w:sz w:val="18"/>
                <w:szCs w:val="18"/>
              </w:rPr>
              <w:t>At the conclusion of the 8-10 week period</w:t>
            </w:r>
          </w:p>
        </w:tc>
      </w:tr>
    </w:tbl>
    <w:p w14:paraId="6BE1D19C" w14:textId="77777777" w:rsidR="00CE4A45" w:rsidRDefault="00CE4A45">
      <w: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768704E7" w14:textId="77777777" w:rsidTr="004D3FC1">
        <w:trPr>
          <w:trHeight w:hRule="exact" w:val="312"/>
        </w:trPr>
        <w:tc>
          <w:tcPr>
            <w:tcW w:w="14992" w:type="dxa"/>
            <w:gridSpan w:val="6"/>
            <w:tcMar>
              <w:top w:w="57" w:type="dxa"/>
              <w:bottom w:w="57" w:type="dxa"/>
            </w:tcMar>
          </w:tcPr>
          <w:p w14:paraId="26466B16" w14:textId="6240D2BF"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64DE5">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64DE5">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64DE5">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64DE5">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64DE5">
            <w:pPr>
              <w:rPr>
                <w:rFonts w:ascii="Arial" w:hAnsi="Arial" w:cs="Arial"/>
                <w:b/>
              </w:rPr>
            </w:pPr>
            <w:r w:rsidRPr="00262114">
              <w:rPr>
                <w:rFonts w:ascii="Arial" w:hAnsi="Arial" w:cs="Arial"/>
                <w:b/>
              </w:rPr>
              <w:t>When will you review implementation?</w:t>
            </w:r>
          </w:p>
        </w:tc>
      </w:tr>
      <w:tr w:rsidR="002954A6" w:rsidRPr="002954A6" w14:paraId="0DF205A5" w14:textId="77777777" w:rsidTr="00CE4A45">
        <w:trPr>
          <w:trHeight w:hRule="exact" w:val="5742"/>
        </w:trPr>
        <w:tc>
          <w:tcPr>
            <w:tcW w:w="2235" w:type="dxa"/>
            <w:tcMar>
              <w:top w:w="57" w:type="dxa"/>
              <w:bottom w:w="57" w:type="dxa"/>
            </w:tcMar>
          </w:tcPr>
          <w:p w14:paraId="71872C55" w14:textId="6B18AC13" w:rsidR="00125340" w:rsidRPr="00004FB6" w:rsidRDefault="003E6754" w:rsidP="00E865E4">
            <w:pPr>
              <w:rPr>
                <w:rFonts w:ascii="Arial" w:hAnsi="Arial" w:cs="Arial"/>
                <w:sz w:val="18"/>
                <w:szCs w:val="18"/>
              </w:rPr>
            </w:pPr>
            <w:r>
              <w:rPr>
                <w:rFonts w:ascii="Arial" w:hAnsi="Arial" w:cs="Arial"/>
                <w:sz w:val="18"/>
                <w:szCs w:val="18"/>
              </w:rPr>
              <w:t>Improved attainment and progress in Reading, Writing and/or Maths</w:t>
            </w:r>
          </w:p>
        </w:tc>
        <w:tc>
          <w:tcPr>
            <w:tcW w:w="2409" w:type="dxa"/>
            <w:tcMar>
              <w:top w:w="57" w:type="dxa"/>
              <w:bottom w:w="57" w:type="dxa"/>
            </w:tcMar>
          </w:tcPr>
          <w:p w14:paraId="69BCA213" w14:textId="283D51EA" w:rsidR="00125340" w:rsidRPr="00004FB6" w:rsidRDefault="003A1D49" w:rsidP="00125340">
            <w:pPr>
              <w:rPr>
                <w:rFonts w:ascii="Arial" w:hAnsi="Arial" w:cs="Arial"/>
                <w:sz w:val="18"/>
                <w:szCs w:val="18"/>
              </w:rPr>
            </w:pPr>
            <w:r>
              <w:rPr>
                <w:rFonts w:ascii="Arial" w:hAnsi="Arial" w:cs="Arial"/>
                <w:sz w:val="18"/>
                <w:szCs w:val="18"/>
              </w:rPr>
              <w:t>One to one</w:t>
            </w:r>
            <w:r w:rsidR="003F5993">
              <w:rPr>
                <w:rFonts w:ascii="Arial" w:hAnsi="Arial" w:cs="Arial"/>
                <w:sz w:val="18"/>
                <w:szCs w:val="18"/>
              </w:rPr>
              <w:t xml:space="preserve"> and small group</w:t>
            </w:r>
            <w:r>
              <w:rPr>
                <w:rFonts w:ascii="Arial" w:hAnsi="Arial" w:cs="Arial"/>
                <w:sz w:val="18"/>
                <w:szCs w:val="18"/>
              </w:rPr>
              <w:t xml:space="preserve"> tuition</w:t>
            </w:r>
            <w:r w:rsidR="00194D51">
              <w:rPr>
                <w:rFonts w:ascii="Arial" w:hAnsi="Arial" w:cs="Arial"/>
                <w:sz w:val="18"/>
                <w:szCs w:val="18"/>
              </w:rPr>
              <w:t xml:space="preserve"> provided by teachers and LSAs.</w:t>
            </w:r>
          </w:p>
        </w:tc>
        <w:tc>
          <w:tcPr>
            <w:tcW w:w="3828" w:type="dxa"/>
            <w:tcMar>
              <w:top w:w="57" w:type="dxa"/>
              <w:bottom w:w="57" w:type="dxa"/>
            </w:tcMar>
          </w:tcPr>
          <w:p w14:paraId="4CEFA4D4" w14:textId="12D2437F" w:rsidR="003F5993" w:rsidRDefault="003F5993" w:rsidP="003F5993">
            <w:pPr>
              <w:rPr>
                <w:rFonts w:ascii="Arial" w:hAnsi="Arial" w:cs="Arial"/>
                <w:sz w:val="18"/>
                <w:szCs w:val="18"/>
              </w:rPr>
            </w:pPr>
            <w:r>
              <w:rPr>
                <w:rFonts w:ascii="Arial" w:hAnsi="Arial" w:cs="Arial"/>
                <w:sz w:val="18"/>
                <w:szCs w:val="18"/>
              </w:rPr>
              <w:t xml:space="preserve">One to one and small group tuition </w:t>
            </w:r>
            <w:proofErr w:type="gramStart"/>
            <w:r>
              <w:rPr>
                <w:rFonts w:ascii="Arial" w:hAnsi="Arial" w:cs="Arial"/>
                <w:sz w:val="18"/>
                <w:szCs w:val="18"/>
              </w:rPr>
              <w:t>are</w:t>
            </w:r>
            <w:proofErr w:type="gramEnd"/>
            <w:r>
              <w:rPr>
                <w:rFonts w:ascii="Arial" w:hAnsi="Arial" w:cs="Arial"/>
                <w:sz w:val="18"/>
                <w:szCs w:val="18"/>
              </w:rPr>
              <w:t xml:space="preserve"> listed as some of the most successful tools that can be employed to improve pupil progress according to research carried out by the Education Endowment </w:t>
            </w:r>
            <w:r w:rsidR="00B7402A" w:rsidRPr="00B7402A">
              <w:rPr>
                <w:rFonts w:ascii="Arial" w:hAnsi="Arial" w:cs="Arial"/>
                <w:sz w:val="18"/>
                <w:szCs w:val="18"/>
              </w:rPr>
              <w:t>Foundation</w:t>
            </w:r>
            <w:r w:rsidR="006068F6">
              <w:rPr>
                <w:rFonts w:ascii="Arial" w:hAnsi="Arial" w:cs="Arial"/>
                <w:sz w:val="18"/>
                <w:szCs w:val="18"/>
              </w:rPr>
              <w:t xml:space="preserve"> in their</w:t>
            </w:r>
            <w:r w:rsidR="00B7402A" w:rsidRPr="00B7402A">
              <w:rPr>
                <w:rFonts w:ascii="Arial" w:hAnsi="Arial" w:cs="Arial"/>
                <w:sz w:val="18"/>
                <w:szCs w:val="18"/>
              </w:rPr>
              <w:t xml:space="preserve"> Teaching and Learning Toolkit</w:t>
            </w:r>
            <w:r>
              <w:rPr>
                <w:rFonts w:ascii="Arial" w:hAnsi="Arial" w:cs="Arial"/>
                <w:sz w:val="18"/>
                <w:szCs w:val="18"/>
              </w:rPr>
              <w:t>.</w:t>
            </w:r>
            <w:r w:rsidRPr="00312EF1">
              <w:rPr>
                <w:rFonts w:ascii="Helvetica" w:hAnsi="Helvetica" w:cs="Helvetica"/>
                <w:color w:val="2B3A42"/>
                <w:sz w:val="27"/>
                <w:szCs w:val="27"/>
                <w:shd w:val="clear" w:color="auto" w:fill="FFFFFF"/>
              </w:rPr>
              <w:t xml:space="preserve"> </w:t>
            </w:r>
            <w:r w:rsidRPr="003F5993">
              <w:rPr>
                <w:rFonts w:ascii="Arial" w:hAnsi="Arial" w:cs="Arial"/>
                <w:sz w:val="18"/>
                <w:szCs w:val="18"/>
              </w:rPr>
              <w:t>Evidence indica</w:t>
            </w:r>
            <w:r>
              <w:rPr>
                <w:rFonts w:ascii="Arial" w:hAnsi="Arial" w:cs="Arial"/>
                <w:sz w:val="18"/>
                <w:szCs w:val="18"/>
              </w:rPr>
              <w:t xml:space="preserve">tes that one to one tuition can, on </w:t>
            </w:r>
            <w:r w:rsidRPr="003F5993">
              <w:rPr>
                <w:rFonts w:ascii="Arial" w:hAnsi="Arial" w:cs="Arial"/>
                <w:sz w:val="18"/>
                <w:szCs w:val="18"/>
              </w:rPr>
              <w:t>average</w:t>
            </w:r>
            <w:r>
              <w:rPr>
                <w:rFonts w:ascii="Arial" w:hAnsi="Arial" w:cs="Arial"/>
                <w:sz w:val="18"/>
                <w:szCs w:val="18"/>
              </w:rPr>
              <w:t>,</w:t>
            </w:r>
            <w:r w:rsidRPr="003F5993">
              <w:rPr>
                <w:rFonts w:ascii="Arial" w:hAnsi="Arial" w:cs="Arial"/>
                <w:sz w:val="18"/>
                <w:szCs w:val="18"/>
              </w:rPr>
              <w:t xml:space="preserve"> accelerat</w:t>
            </w:r>
            <w:r>
              <w:rPr>
                <w:rFonts w:ascii="Arial" w:hAnsi="Arial" w:cs="Arial"/>
                <w:sz w:val="18"/>
                <w:szCs w:val="18"/>
              </w:rPr>
              <w:t>e</w:t>
            </w:r>
            <w:r w:rsidRPr="003F5993">
              <w:rPr>
                <w:rFonts w:ascii="Arial" w:hAnsi="Arial" w:cs="Arial"/>
                <w:sz w:val="18"/>
                <w:szCs w:val="18"/>
              </w:rPr>
              <w:t xml:space="preserve"> learning by approximately f</w:t>
            </w:r>
            <w:r>
              <w:rPr>
                <w:rFonts w:ascii="Arial" w:hAnsi="Arial" w:cs="Arial"/>
                <w:sz w:val="18"/>
                <w:szCs w:val="18"/>
              </w:rPr>
              <w:t>ive additional months’ progress and small group tuition by four additional months’ progress.</w:t>
            </w:r>
          </w:p>
          <w:p w14:paraId="6D91A81C" w14:textId="77777777" w:rsidR="005D224E" w:rsidRDefault="005D224E" w:rsidP="003F5993">
            <w:pPr>
              <w:rPr>
                <w:rFonts w:ascii="Arial" w:hAnsi="Arial" w:cs="Arial"/>
                <w:sz w:val="18"/>
                <w:szCs w:val="18"/>
              </w:rPr>
            </w:pPr>
          </w:p>
          <w:p w14:paraId="04A2B402" w14:textId="45462CB1" w:rsidR="007C15DF" w:rsidRPr="00CE4A45" w:rsidRDefault="007C15DF" w:rsidP="00FE1328">
            <w:pPr>
              <w:rPr>
                <w:rFonts w:ascii="Arial" w:hAnsi="Arial" w:cs="Arial"/>
                <w:i/>
                <w:sz w:val="18"/>
                <w:szCs w:val="18"/>
              </w:rPr>
            </w:pPr>
            <w:r w:rsidRPr="007C15DF">
              <w:rPr>
                <w:rFonts w:ascii="Arial" w:hAnsi="Arial" w:cs="Arial"/>
                <w:sz w:val="18"/>
                <w:szCs w:val="18"/>
              </w:rPr>
              <w:t xml:space="preserve">Additionally, further evidence to support this view stems from the </w:t>
            </w:r>
            <w:proofErr w:type="spellStart"/>
            <w:r w:rsidR="00FE1328">
              <w:rPr>
                <w:rFonts w:ascii="Arial" w:hAnsi="Arial" w:cs="Arial"/>
                <w:sz w:val="18"/>
                <w:szCs w:val="18"/>
              </w:rPr>
              <w:t>DfE’s</w:t>
            </w:r>
            <w:proofErr w:type="spellEnd"/>
            <w:r w:rsidR="00FE1328">
              <w:rPr>
                <w:rFonts w:ascii="Arial" w:hAnsi="Arial" w:cs="Arial"/>
                <w:sz w:val="18"/>
                <w:szCs w:val="18"/>
              </w:rPr>
              <w:t xml:space="preserve"> </w:t>
            </w:r>
            <w:r w:rsidRPr="007C15DF">
              <w:rPr>
                <w:rFonts w:ascii="Arial" w:hAnsi="Arial" w:cs="Arial"/>
                <w:sz w:val="18"/>
                <w:szCs w:val="18"/>
              </w:rPr>
              <w:t xml:space="preserve">research </w:t>
            </w:r>
            <w:r w:rsidR="00FE1328">
              <w:rPr>
                <w:rFonts w:ascii="Arial" w:hAnsi="Arial" w:cs="Arial"/>
                <w:sz w:val="18"/>
                <w:szCs w:val="18"/>
              </w:rPr>
              <w:t>report</w:t>
            </w:r>
            <w:r w:rsidRPr="007C15DF">
              <w:rPr>
                <w:rFonts w:ascii="Arial" w:hAnsi="Arial" w:cs="Arial"/>
                <w:sz w:val="18"/>
                <w:szCs w:val="18"/>
              </w:rPr>
              <w:t xml:space="preserve"> </w:t>
            </w:r>
            <w:r w:rsidRPr="00FE1328">
              <w:rPr>
                <w:rFonts w:ascii="Arial" w:hAnsi="Arial" w:cs="Arial"/>
                <w:i/>
                <w:sz w:val="18"/>
                <w:szCs w:val="18"/>
              </w:rPr>
              <w:t>‘</w:t>
            </w:r>
            <w:r w:rsidRPr="00FE1328">
              <w:rPr>
                <w:rFonts w:ascii="Arial" w:hAnsi="Arial" w:cs="Arial"/>
                <w:bCs/>
                <w:i/>
                <w:sz w:val="18"/>
                <w:szCs w:val="18"/>
              </w:rPr>
              <w:t>Supporting the attainment of disadvantaged pupils: articul</w:t>
            </w:r>
            <w:r w:rsidR="00FE1328" w:rsidRPr="00FE1328">
              <w:rPr>
                <w:rFonts w:ascii="Arial" w:hAnsi="Arial" w:cs="Arial"/>
                <w:bCs/>
                <w:i/>
                <w:sz w:val="18"/>
                <w:szCs w:val="18"/>
              </w:rPr>
              <w:t>ating success and good practice</w:t>
            </w:r>
            <w:r w:rsidRPr="00FE1328">
              <w:rPr>
                <w:rFonts w:ascii="Arial" w:hAnsi="Arial" w:cs="Arial"/>
                <w:bCs/>
                <w:i/>
                <w:sz w:val="18"/>
                <w:szCs w:val="18"/>
              </w:rPr>
              <w:t xml:space="preserve"> (November 2015)</w:t>
            </w:r>
            <w:r w:rsidR="00FE1328" w:rsidRPr="00FE1328">
              <w:rPr>
                <w:rFonts w:ascii="Arial" w:hAnsi="Arial" w:cs="Arial"/>
                <w:bCs/>
                <w:i/>
                <w:sz w:val="18"/>
                <w:szCs w:val="18"/>
              </w:rPr>
              <w:t>’</w:t>
            </w:r>
            <w:r w:rsidR="00FE1328">
              <w:rPr>
                <w:rFonts w:ascii="Arial" w:hAnsi="Arial" w:cs="Arial"/>
                <w:bCs/>
                <w:sz w:val="18"/>
                <w:szCs w:val="18"/>
              </w:rPr>
              <w:t xml:space="preserve"> where a high percentage of schools who had contributed to this report listed tuition as one of the most effective strategies in improving achievement</w:t>
            </w:r>
            <w:r w:rsidRPr="007C15DF">
              <w:rPr>
                <w:rFonts w:ascii="Arial" w:hAnsi="Arial" w:cs="Arial"/>
                <w:bCs/>
                <w:sz w:val="18"/>
                <w:szCs w:val="18"/>
              </w:rPr>
              <w:t>.</w:t>
            </w:r>
            <w:r w:rsidR="00CE4A45">
              <w:rPr>
                <w:rFonts w:ascii="Arial" w:hAnsi="Arial" w:cs="Arial"/>
                <w:bCs/>
                <w:sz w:val="18"/>
                <w:szCs w:val="18"/>
              </w:rPr>
              <w:t xml:space="preserve"> This is further supported in ‘</w:t>
            </w:r>
            <w:r w:rsidR="00CE4A45" w:rsidRPr="00CE4A45">
              <w:rPr>
                <w:rFonts w:ascii="Arial" w:hAnsi="Arial" w:cs="Arial"/>
                <w:bCs/>
                <w:i/>
                <w:sz w:val="18"/>
                <w:szCs w:val="18"/>
              </w:rPr>
              <w:t>The Pupil Premium How schools are spending the funding successfully to maximise achievement (Ofsted 2013)</w:t>
            </w:r>
            <w:r w:rsidR="00CE4A45">
              <w:rPr>
                <w:rFonts w:ascii="Arial" w:hAnsi="Arial" w:cs="Arial"/>
                <w:bCs/>
                <w:i/>
                <w:sz w:val="18"/>
                <w:szCs w:val="18"/>
              </w:rPr>
              <w:t>’</w:t>
            </w:r>
            <w:r w:rsidR="00CE4A45" w:rsidRPr="00CE4A45">
              <w:rPr>
                <w:rFonts w:ascii="Arial" w:hAnsi="Arial" w:cs="Arial"/>
                <w:bCs/>
                <w:i/>
                <w:sz w:val="18"/>
                <w:szCs w:val="18"/>
              </w:rPr>
              <w:t xml:space="preserve"> </w:t>
            </w:r>
            <w:r w:rsidR="00CE4A45">
              <w:rPr>
                <w:rFonts w:ascii="Arial" w:hAnsi="Arial" w:cs="Arial"/>
                <w:bCs/>
                <w:sz w:val="18"/>
                <w:szCs w:val="18"/>
              </w:rPr>
              <w:t>and ‘</w:t>
            </w:r>
            <w:r w:rsidR="00CE4A45" w:rsidRPr="00CE4A45">
              <w:rPr>
                <w:rFonts w:ascii="Arial" w:hAnsi="Arial" w:cs="Arial"/>
                <w:bCs/>
                <w:i/>
                <w:sz w:val="18"/>
                <w:szCs w:val="18"/>
              </w:rPr>
              <w:t>The pupil premium: an update (Ofsted July 2014).</w:t>
            </w:r>
            <w:r w:rsidR="00CE4A45">
              <w:rPr>
                <w:rFonts w:ascii="Arial" w:hAnsi="Arial" w:cs="Arial"/>
                <w:bCs/>
                <w:i/>
                <w:sz w:val="18"/>
                <w:szCs w:val="18"/>
              </w:rPr>
              <w:t>’</w:t>
            </w:r>
          </w:p>
        </w:tc>
        <w:tc>
          <w:tcPr>
            <w:tcW w:w="3260" w:type="dxa"/>
            <w:tcMar>
              <w:top w:w="57" w:type="dxa"/>
              <w:bottom w:w="57" w:type="dxa"/>
            </w:tcMar>
          </w:tcPr>
          <w:p w14:paraId="6B4012C2" w14:textId="03C29151" w:rsidR="00125340" w:rsidRPr="00004FB6" w:rsidRDefault="003E6754" w:rsidP="00C73995">
            <w:pPr>
              <w:rPr>
                <w:rFonts w:ascii="Arial" w:hAnsi="Arial" w:cs="Arial"/>
                <w:sz w:val="18"/>
                <w:szCs w:val="18"/>
              </w:rPr>
            </w:pPr>
            <w:r>
              <w:rPr>
                <w:rFonts w:ascii="Arial" w:hAnsi="Arial" w:cs="Arial"/>
                <w:sz w:val="18"/>
                <w:szCs w:val="18"/>
              </w:rPr>
              <w:t>Observation and evaluation by Deputy Head.</w:t>
            </w:r>
          </w:p>
        </w:tc>
        <w:tc>
          <w:tcPr>
            <w:tcW w:w="1276" w:type="dxa"/>
          </w:tcPr>
          <w:p w14:paraId="141C95A3" w14:textId="1F464A9E" w:rsidR="00125340" w:rsidRPr="00004FB6" w:rsidRDefault="003E6754" w:rsidP="00864DE5">
            <w:pPr>
              <w:rPr>
                <w:rFonts w:ascii="Arial" w:hAnsi="Arial" w:cs="Arial"/>
                <w:sz w:val="18"/>
                <w:szCs w:val="18"/>
              </w:rPr>
            </w:pPr>
            <w:r>
              <w:rPr>
                <w:rFonts w:ascii="Arial" w:hAnsi="Arial" w:cs="Arial"/>
                <w:sz w:val="18"/>
                <w:szCs w:val="18"/>
              </w:rPr>
              <w:t>Deputy Head</w:t>
            </w:r>
          </w:p>
        </w:tc>
        <w:tc>
          <w:tcPr>
            <w:tcW w:w="1984" w:type="dxa"/>
          </w:tcPr>
          <w:p w14:paraId="27A55D1E" w14:textId="5A4D78E3" w:rsidR="00125340" w:rsidRPr="00004FB6" w:rsidRDefault="003E6754" w:rsidP="00864DE5">
            <w:pPr>
              <w:rPr>
                <w:rFonts w:ascii="Arial" w:hAnsi="Arial" w:cs="Arial"/>
                <w:sz w:val="18"/>
                <w:szCs w:val="18"/>
              </w:rPr>
            </w:pPr>
            <w:r>
              <w:rPr>
                <w:rFonts w:ascii="Arial" w:hAnsi="Arial" w:cs="Arial"/>
                <w:sz w:val="18"/>
                <w:szCs w:val="18"/>
              </w:rPr>
              <w:t>End of each term</w:t>
            </w:r>
          </w:p>
        </w:tc>
      </w:tr>
      <w:tr w:rsidR="002954A6" w:rsidRPr="002954A6" w14:paraId="4684DC39" w14:textId="77777777" w:rsidTr="00CE4A45">
        <w:trPr>
          <w:trHeight w:hRule="exact" w:val="6451"/>
        </w:trPr>
        <w:tc>
          <w:tcPr>
            <w:tcW w:w="2235" w:type="dxa"/>
            <w:tcMar>
              <w:top w:w="57" w:type="dxa"/>
              <w:bottom w:w="57" w:type="dxa"/>
            </w:tcMar>
          </w:tcPr>
          <w:p w14:paraId="5FB77645" w14:textId="6D6ADFDD" w:rsidR="00125340" w:rsidRPr="00004FB6" w:rsidRDefault="00AD71BB" w:rsidP="00AD71BB">
            <w:pPr>
              <w:rPr>
                <w:rFonts w:ascii="Arial" w:hAnsi="Arial" w:cs="Arial"/>
                <w:sz w:val="18"/>
                <w:szCs w:val="18"/>
              </w:rPr>
            </w:pPr>
            <w:r w:rsidRPr="00AD71BB">
              <w:rPr>
                <w:rFonts w:ascii="Arial" w:hAnsi="Arial" w:cs="Arial"/>
                <w:sz w:val="18"/>
                <w:szCs w:val="18"/>
              </w:rPr>
              <w:lastRenderedPageBreak/>
              <w:t>Improved attainment and progress in Maths</w:t>
            </w:r>
          </w:p>
        </w:tc>
        <w:tc>
          <w:tcPr>
            <w:tcW w:w="2409" w:type="dxa"/>
            <w:tcMar>
              <w:top w:w="57" w:type="dxa"/>
              <w:bottom w:w="57" w:type="dxa"/>
            </w:tcMar>
          </w:tcPr>
          <w:p w14:paraId="1C411042" w14:textId="00811C7E" w:rsidR="00125340" w:rsidRPr="00004FB6" w:rsidRDefault="003A1D49" w:rsidP="007F271A">
            <w:pPr>
              <w:rPr>
                <w:rFonts w:ascii="Arial" w:hAnsi="Arial" w:cs="Arial"/>
                <w:sz w:val="18"/>
                <w:szCs w:val="18"/>
              </w:rPr>
            </w:pPr>
            <w:r>
              <w:rPr>
                <w:rFonts w:ascii="Arial" w:hAnsi="Arial" w:cs="Arial"/>
                <w:sz w:val="18"/>
                <w:szCs w:val="18"/>
              </w:rPr>
              <w:t xml:space="preserve">Online </w:t>
            </w:r>
            <w:r w:rsidR="00FC10E4">
              <w:rPr>
                <w:rFonts w:ascii="Arial" w:hAnsi="Arial" w:cs="Arial"/>
                <w:sz w:val="18"/>
                <w:szCs w:val="18"/>
              </w:rPr>
              <w:t xml:space="preserve">one to one </w:t>
            </w:r>
            <w:r>
              <w:rPr>
                <w:rFonts w:ascii="Arial" w:hAnsi="Arial" w:cs="Arial"/>
                <w:sz w:val="18"/>
                <w:szCs w:val="18"/>
              </w:rPr>
              <w:t>maths tuition</w:t>
            </w:r>
            <w:r w:rsidR="00194D51">
              <w:rPr>
                <w:rFonts w:ascii="Arial" w:hAnsi="Arial" w:cs="Arial"/>
                <w:sz w:val="18"/>
                <w:szCs w:val="18"/>
              </w:rPr>
              <w:t xml:space="preserve"> – Third Space Learning</w:t>
            </w:r>
          </w:p>
        </w:tc>
        <w:tc>
          <w:tcPr>
            <w:tcW w:w="3828" w:type="dxa"/>
            <w:tcMar>
              <w:top w:w="57" w:type="dxa"/>
              <w:bottom w:w="57" w:type="dxa"/>
            </w:tcMar>
          </w:tcPr>
          <w:p w14:paraId="7334D0EF" w14:textId="77777777" w:rsidR="00AD1CEE" w:rsidRDefault="00194D51" w:rsidP="00D93AFE">
            <w:pPr>
              <w:rPr>
                <w:rFonts w:ascii="Arial" w:hAnsi="Arial" w:cs="Arial"/>
                <w:sz w:val="18"/>
                <w:szCs w:val="18"/>
              </w:rPr>
            </w:pPr>
            <w:r>
              <w:rPr>
                <w:rFonts w:ascii="Arial" w:hAnsi="Arial" w:cs="Arial"/>
                <w:sz w:val="18"/>
                <w:szCs w:val="18"/>
              </w:rPr>
              <w:t>This particular</w:t>
            </w:r>
            <w:r w:rsidR="00DF3BB7">
              <w:rPr>
                <w:rFonts w:ascii="Arial" w:hAnsi="Arial" w:cs="Arial"/>
                <w:sz w:val="18"/>
                <w:szCs w:val="18"/>
              </w:rPr>
              <w:t xml:space="preserve"> tuition programme has been used in school since January 2015 and has had a positive impact in attainment, flue</w:t>
            </w:r>
            <w:r w:rsidR="00AD1CEE">
              <w:rPr>
                <w:rFonts w:ascii="Arial" w:hAnsi="Arial" w:cs="Arial"/>
                <w:sz w:val="18"/>
                <w:szCs w:val="18"/>
              </w:rPr>
              <w:t xml:space="preserve">ncy, confidence and self-esteem, as evidenced by data, pupil perception surveys, tuition </w:t>
            </w:r>
            <w:r w:rsidR="00D93AFE">
              <w:rPr>
                <w:rFonts w:ascii="Arial" w:hAnsi="Arial" w:cs="Arial"/>
                <w:sz w:val="18"/>
                <w:szCs w:val="18"/>
              </w:rPr>
              <w:t>evaluation</w:t>
            </w:r>
            <w:r w:rsidR="00AD1CEE">
              <w:rPr>
                <w:rFonts w:ascii="Arial" w:hAnsi="Arial" w:cs="Arial"/>
                <w:sz w:val="18"/>
                <w:szCs w:val="18"/>
              </w:rPr>
              <w:t xml:space="preserve"> and teacher feedback</w:t>
            </w:r>
            <w:r w:rsidR="00D93AFE">
              <w:rPr>
                <w:rFonts w:ascii="Arial" w:hAnsi="Arial" w:cs="Arial"/>
                <w:sz w:val="18"/>
                <w:szCs w:val="18"/>
              </w:rPr>
              <w:t>.</w:t>
            </w:r>
          </w:p>
          <w:p w14:paraId="4C405842" w14:textId="77777777" w:rsidR="00194D51" w:rsidRDefault="00194D51" w:rsidP="00D93AFE">
            <w:pPr>
              <w:rPr>
                <w:rFonts w:ascii="Arial" w:hAnsi="Arial" w:cs="Arial"/>
                <w:sz w:val="18"/>
                <w:szCs w:val="18"/>
              </w:rPr>
            </w:pPr>
          </w:p>
          <w:p w14:paraId="40268282" w14:textId="12166A2A" w:rsidR="005D224E" w:rsidRDefault="005D224E" w:rsidP="005D224E">
            <w:pPr>
              <w:rPr>
                <w:rFonts w:ascii="Arial" w:hAnsi="Arial" w:cs="Arial"/>
                <w:sz w:val="18"/>
                <w:szCs w:val="18"/>
              </w:rPr>
            </w:pPr>
            <w:r>
              <w:rPr>
                <w:rFonts w:ascii="Arial" w:hAnsi="Arial" w:cs="Arial"/>
                <w:sz w:val="18"/>
                <w:szCs w:val="18"/>
              </w:rPr>
              <w:t xml:space="preserve">One to one tuition is listed as one of the most successful tools that can be employed to improve pupil progress </w:t>
            </w:r>
            <w:r w:rsidR="006068F6">
              <w:rPr>
                <w:rFonts w:ascii="Arial" w:hAnsi="Arial" w:cs="Arial"/>
                <w:sz w:val="18"/>
                <w:szCs w:val="18"/>
              </w:rPr>
              <w:t xml:space="preserve">according to research carried out by the Education Endowment </w:t>
            </w:r>
            <w:r w:rsidR="006068F6" w:rsidRPr="00B7402A">
              <w:rPr>
                <w:rFonts w:ascii="Arial" w:hAnsi="Arial" w:cs="Arial"/>
                <w:sz w:val="18"/>
                <w:szCs w:val="18"/>
              </w:rPr>
              <w:t>Foundation</w:t>
            </w:r>
            <w:r w:rsidR="006068F6">
              <w:rPr>
                <w:rFonts w:ascii="Arial" w:hAnsi="Arial" w:cs="Arial"/>
                <w:sz w:val="18"/>
                <w:szCs w:val="18"/>
              </w:rPr>
              <w:t xml:space="preserve"> in their</w:t>
            </w:r>
            <w:r w:rsidR="006068F6" w:rsidRPr="00B7402A">
              <w:rPr>
                <w:rFonts w:ascii="Arial" w:hAnsi="Arial" w:cs="Arial"/>
                <w:sz w:val="18"/>
                <w:szCs w:val="18"/>
              </w:rPr>
              <w:t xml:space="preserve"> Teaching and Learning Toolkit</w:t>
            </w:r>
            <w:r>
              <w:rPr>
                <w:rFonts w:ascii="Arial" w:hAnsi="Arial" w:cs="Arial"/>
                <w:sz w:val="18"/>
                <w:szCs w:val="18"/>
              </w:rPr>
              <w:t>.</w:t>
            </w:r>
            <w:r w:rsidRPr="00312EF1">
              <w:rPr>
                <w:rFonts w:ascii="Helvetica" w:hAnsi="Helvetica" w:cs="Helvetica"/>
                <w:color w:val="2B3A42"/>
                <w:sz w:val="27"/>
                <w:szCs w:val="27"/>
                <w:shd w:val="clear" w:color="auto" w:fill="FFFFFF"/>
              </w:rPr>
              <w:t xml:space="preserve"> </w:t>
            </w:r>
            <w:r w:rsidRPr="003F5993">
              <w:rPr>
                <w:rFonts w:ascii="Arial" w:hAnsi="Arial" w:cs="Arial"/>
                <w:sz w:val="18"/>
                <w:szCs w:val="18"/>
              </w:rPr>
              <w:t>Evidence indica</w:t>
            </w:r>
            <w:r>
              <w:rPr>
                <w:rFonts w:ascii="Arial" w:hAnsi="Arial" w:cs="Arial"/>
                <w:sz w:val="18"/>
                <w:szCs w:val="18"/>
              </w:rPr>
              <w:t xml:space="preserve">tes that one to one tuition can, on </w:t>
            </w:r>
            <w:r w:rsidRPr="003F5993">
              <w:rPr>
                <w:rFonts w:ascii="Arial" w:hAnsi="Arial" w:cs="Arial"/>
                <w:sz w:val="18"/>
                <w:szCs w:val="18"/>
              </w:rPr>
              <w:t>average</w:t>
            </w:r>
            <w:r>
              <w:rPr>
                <w:rFonts w:ascii="Arial" w:hAnsi="Arial" w:cs="Arial"/>
                <w:sz w:val="18"/>
                <w:szCs w:val="18"/>
              </w:rPr>
              <w:t>,</w:t>
            </w:r>
            <w:r w:rsidRPr="003F5993">
              <w:rPr>
                <w:rFonts w:ascii="Arial" w:hAnsi="Arial" w:cs="Arial"/>
                <w:sz w:val="18"/>
                <w:szCs w:val="18"/>
              </w:rPr>
              <w:t xml:space="preserve"> accelerat</w:t>
            </w:r>
            <w:r>
              <w:rPr>
                <w:rFonts w:ascii="Arial" w:hAnsi="Arial" w:cs="Arial"/>
                <w:sz w:val="18"/>
                <w:szCs w:val="18"/>
              </w:rPr>
              <w:t>e</w:t>
            </w:r>
            <w:r w:rsidRPr="003F5993">
              <w:rPr>
                <w:rFonts w:ascii="Arial" w:hAnsi="Arial" w:cs="Arial"/>
                <w:sz w:val="18"/>
                <w:szCs w:val="18"/>
              </w:rPr>
              <w:t xml:space="preserve"> learning by approximately f</w:t>
            </w:r>
            <w:r>
              <w:rPr>
                <w:rFonts w:ascii="Arial" w:hAnsi="Arial" w:cs="Arial"/>
                <w:sz w:val="18"/>
                <w:szCs w:val="18"/>
              </w:rPr>
              <w:t>ive additional months’ progress.</w:t>
            </w:r>
          </w:p>
          <w:p w14:paraId="2166532D" w14:textId="77777777" w:rsidR="005D224E" w:rsidRDefault="005D224E" w:rsidP="005D224E">
            <w:pPr>
              <w:rPr>
                <w:rFonts w:ascii="Arial" w:hAnsi="Arial" w:cs="Arial"/>
                <w:sz w:val="18"/>
                <w:szCs w:val="18"/>
              </w:rPr>
            </w:pPr>
          </w:p>
          <w:p w14:paraId="74F5FB0F" w14:textId="18333684" w:rsidR="007C15DF" w:rsidRPr="00004FB6" w:rsidRDefault="00CE4A45" w:rsidP="00D93AFE">
            <w:pPr>
              <w:rPr>
                <w:rFonts w:ascii="Arial" w:hAnsi="Arial" w:cs="Arial"/>
                <w:sz w:val="18"/>
                <w:szCs w:val="18"/>
              </w:rPr>
            </w:pPr>
            <w:r w:rsidRPr="00CE4A45">
              <w:rPr>
                <w:rFonts w:ascii="Arial" w:hAnsi="Arial" w:cs="Arial"/>
                <w:sz w:val="18"/>
                <w:szCs w:val="18"/>
              </w:rPr>
              <w:t xml:space="preserve">Additionally, further evidence to support this view stems from the </w:t>
            </w:r>
            <w:proofErr w:type="spellStart"/>
            <w:r w:rsidRPr="00CE4A45">
              <w:rPr>
                <w:rFonts w:ascii="Arial" w:hAnsi="Arial" w:cs="Arial"/>
                <w:sz w:val="18"/>
                <w:szCs w:val="18"/>
              </w:rPr>
              <w:t>DfE’s</w:t>
            </w:r>
            <w:proofErr w:type="spellEnd"/>
            <w:r w:rsidRPr="00CE4A45">
              <w:rPr>
                <w:rFonts w:ascii="Arial" w:hAnsi="Arial" w:cs="Arial"/>
                <w:sz w:val="18"/>
                <w:szCs w:val="18"/>
              </w:rPr>
              <w:t xml:space="preserve"> research report </w:t>
            </w:r>
            <w:r w:rsidRPr="00CE4A45">
              <w:rPr>
                <w:rFonts w:ascii="Arial" w:hAnsi="Arial" w:cs="Arial"/>
                <w:i/>
                <w:sz w:val="18"/>
                <w:szCs w:val="18"/>
              </w:rPr>
              <w:t>‘</w:t>
            </w:r>
            <w:r w:rsidRPr="00CE4A45">
              <w:rPr>
                <w:rFonts w:ascii="Arial" w:hAnsi="Arial" w:cs="Arial"/>
                <w:bCs/>
                <w:i/>
                <w:sz w:val="18"/>
                <w:szCs w:val="18"/>
              </w:rPr>
              <w:t>Supporting the attainment of disadvantaged pupils: articulating success and good practice (November 2015)’</w:t>
            </w:r>
            <w:r w:rsidRPr="00CE4A45">
              <w:rPr>
                <w:rFonts w:ascii="Arial" w:hAnsi="Arial" w:cs="Arial"/>
                <w:bCs/>
                <w:sz w:val="18"/>
                <w:szCs w:val="18"/>
              </w:rPr>
              <w:t xml:space="preserve"> where a high percentage of schools who had contributed to this report listed tuition as one of the most effective strategies in improving achievement. This is further supported in ‘</w:t>
            </w:r>
            <w:r w:rsidRPr="00CE4A45">
              <w:rPr>
                <w:rFonts w:ascii="Arial" w:hAnsi="Arial" w:cs="Arial"/>
                <w:bCs/>
                <w:i/>
                <w:sz w:val="18"/>
                <w:szCs w:val="18"/>
              </w:rPr>
              <w:t xml:space="preserve">The Pupil Premium How schools are spending the funding successfully to maximise achievement (Ofsted 2013)’ </w:t>
            </w:r>
            <w:r w:rsidRPr="00CE4A45">
              <w:rPr>
                <w:rFonts w:ascii="Arial" w:hAnsi="Arial" w:cs="Arial"/>
                <w:bCs/>
                <w:sz w:val="18"/>
                <w:szCs w:val="18"/>
              </w:rPr>
              <w:t>and ‘</w:t>
            </w:r>
            <w:r w:rsidRPr="00CE4A45">
              <w:rPr>
                <w:rFonts w:ascii="Arial" w:hAnsi="Arial" w:cs="Arial"/>
                <w:bCs/>
                <w:i/>
                <w:sz w:val="18"/>
                <w:szCs w:val="18"/>
              </w:rPr>
              <w:t>The pupil premium: an update (Ofsted July 2014).’</w:t>
            </w:r>
          </w:p>
        </w:tc>
        <w:tc>
          <w:tcPr>
            <w:tcW w:w="3260" w:type="dxa"/>
            <w:tcMar>
              <w:top w:w="57" w:type="dxa"/>
              <w:bottom w:w="57" w:type="dxa"/>
            </w:tcMar>
          </w:tcPr>
          <w:p w14:paraId="1A261B2F" w14:textId="77777777" w:rsidR="00125340" w:rsidRDefault="00FC10E4" w:rsidP="00864DE5">
            <w:pPr>
              <w:rPr>
                <w:rFonts w:ascii="Arial" w:hAnsi="Arial" w:cs="Arial"/>
                <w:sz w:val="18"/>
                <w:szCs w:val="18"/>
              </w:rPr>
            </w:pPr>
            <w:r>
              <w:rPr>
                <w:rFonts w:ascii="Arial" w:hAnsi="Arial" w:cs="Arial"/>
                <w:sz w:val="18"/>
                <w:szCs w:val="18"/>
              </w:rPr>
              <w:t xml:space="preserve">Communication and advice given by </w:t>
            </w:r>
            <w:r w:rsidR="00DF3BB7">
              <w:rPr>
                <w:rFonts w:ascii="Arial" w:hAnsi="Arial" w:cs="Arial"/>
                <w:sz w:val="18"/>
                <w:szCs w:val="18"/>
              </w:rPr>
              <w:t>tuition provider.</w:t>
            </w:r>
          </w:p>
          <w:p w14:paraId="7082E68B" w14:textId="77777777" w:rsidR="00DF3BB7" w:rsidRDefault="00DF3BB7" w:rsidP="00864DE5">
            <w:pPr>
              <w:rPr>
                <w:rFonts w:ascii="Arial" w:hAnsi="Arial" w:cs="Arial"/>
                <w:sz w:val="18"/>
                <w:szCs w:val="18"/>
              </w:rPr>
            </w:pPr>
            <w:r>
              <w:rPr>
                <w:rFonts w:ascii="Arial" w:hAnsi="Arial" w:cs="Arial"/>
                <w:sz w:val="18"/>
                <w:szCs w:val="18"/>
              </w:rPr>
              <w:t>Pupils selected after evaluation of need.</w:t>
            </w:r>
          </w:p>
          <w:p w14:paraId="54B1E93E" w14:textId="77777777" w:rsidR="00DF3BB7" w:rsidRDefault="00DF3BB7" w:rsidP="00DF3BB7">
            <w:pPr>
              <w:rPr>
                <w:rFonts w:ascii="Arial" w:hAnsi="Arial" w:cs="Arial"/>
                <w:sz w:val="18"/>
                <w:szCs w:val="18"/>
              </w:rPr>
            </w:pPr>
            <w:r>
              <w:rPr>
                <w:rFonts w:ascii="Arial" w:hAnsi="Arial" w:cs="Arial"/>
                <w:sz w:val="18"/>
                <w:szCs w:val="18"/>
              </w:rPr>
              <w:t>School staff involved fully trained – teachers and session administrators.</w:t>
            </w:r>
          </w:p>
          <w:p w14:paraId="086F2669" w14:textId="6BB9E060" w:rsidR="00DF3BB7" w:rsidRPr="00004FB6" w:rsidRDefault="00DF3BB7" w:rsidP="00DF3BB7">
            <w:pPr>
              <w:rPr>
                <w:rFonts w:ascii="Arial" w:hAnsi="Arial" w:cs="Arial"/>
                <w:sz w:val="18"/>
                <w:szCs w:val="18"/>
              </w:rPr>
            </w:pPr>
            <w:r>
              <w:rPr>
                <w:rFonts w:ascii="Arial" w:hAnsi="Arial" w:cs="Arial"/>
                <w:sz w:val="18"/>
                <w:szCs w:val="18"/>
              </w:rPr>
              <w:t>Regular evaluations of the tuition.</w:t>
            </w:r>
          </w:p>
        </w:tc>
        <w:tc>
          <w:tcPr>
            <w:tcW w:w="1276" w:type="dxa"/>
          </w:tcPr>
          <w:p w14:paraId="2B21324F" w14:textId="596B4854" w:rsidR="00125340" w:rsidRPr="00004FB6" w:rsidRDefault="003E6754" w:rsidP="00864DE5">
            <w:pPr>
              <w:rPr>
                <w:rFonts w:ascii="Arial" w:hAnsi="Arial" w:cs="Arial"/>
                <w:sz w:val="18"/>
                <w:szCs w:val="18"/>
              </w:rPr>
            </w:pPr>
            <w:r>
              <w:rPr>
                <w:rFonts w:ascii="Arial" w:hAnsi="Arial" w:cs="Arial"/>
                <w:sz w:val="18"/>
                <w:szCs w:val="18"/>
              </w:rPr>
              <w:t>Deputy Head</w:t>
            </w:r>
          </w:p>
        </w:tc>
        <w:tc>
          <w:tcPr>
            <w:tcW w:w="1984" w:type="dxa"/>
          </w:tcPr>
          <w:p w14:paraId="3393C1F6" w14:textId="69237999" w:rsidR="00125340" w:rsidRPr="00004FB6" w:rsidRDefault="003E6754" w:rsidP="00864DE5">
            <w:pPr>
              <w:rPr>
                <w:rFonts w:ascii="Arial" w:hAnsi="Arial" w:cs="Arial"/>
                <w:sz w:val="18"/>
                <w:szCs w:val="18"/>
              </w:rPr>
            </w:pPr>
            <w:r>
              <w:rPr>
                <w:rFonts w:ascii="Arial" w:hAnsi="Arial" w:cs="Arial"/>
                <w:sz w:val="18"/>
                <w:szCs w:val="18"/>
              </w:rPr>
              <w:t>End of academic year</w:t>
            </w:r>
          </w:p>
        </w:tc>
      </w:tr>
      <w:tr w:rsidR="003A1D49" w:rsidRPr="002954A6" w14:paraId="75701FF9" w14:textId="77777777" w:rsidTr="00CE4A45">
        <w:trPr>
          <w:trHeight w:hRule="exact" w:val="3907"/>
        </w:trPr>
        <w:tc>
          <w:tcPr>
            <w:tcW w:w="2235" w:type="dxa"/>
            <w:tcMar>
              <w:top w:w="57" w:type="dxa"/>
              <w:bottom w:w="57" w:type="dxa"/>
            </w:tcMar>
          </w:tcPr>
          <w:p w14:paraId="0214398D" w14:textId="056329DE" w:rsidR="003A1D49" w:rsidRPr="00004FB6" w:rsidRDefault="00AD71BB" w:rsidP="00877A98">
            <w:pPr>
              <w:rPr>
                <w:rFonts w:ascii="Arial" w:hAnsi="Arial" w:cs="Arial"/>
                <w:sz w:val="18"/>
                <w:szCs w:val="18"/>
              </w:rPr>
            </w:pPr>
            <w:r>
              <w:rPr>
                <w:rFonts w:ascii="Arial" w:hAnsi="Arial" w:cs="Arial"/>
                <w:sz w:val="18"/>
                <w:szCs w:val="18"/>
              </w:rPr>
              <w:t>I</w:t>
            </w:r>
            <w:r w:rsidRPr="00AD71BB">
              <w:rPr>
                <w:rFonts w:ascii="Arial" w:hAnsi="Arial" w:cs="Arial"/>
                <w:sz w:val="18"/>
                <w:szCs w:val="18"/>
              </w:rPr>
              <w:t>ncreased capacity in emotional and mental strength and resilience</w:t>
            </w:r>
            <w:r>
              <w:rPr>
                <w:rFonts w:ascii="Arial" w:hAnsi="Arial" w:cs="Arial"/>
                <w:sz w:val="18"/>
                <w:szCs w:val="18"/>
              </w:rPr>
              <w:t xml:space="preserve"> in order to help pupils </w:t>
            </w:r>
            <w:r w:rsidR="00877A98">
              <w:rPr>
                <w:rFonts w:ascii="Arial" w:hAnsi="Arial" w:cs="Arial"/>
                <w:sz w:val="18"/>
                <w:szCs w:val="18"/>
              </w:rPr>
              <w:t>increase</w:t>
            </w:r>
            <w:r w:rsidR="005D224E" w:rsidRPr="005D224E">
              <w:rPr>
                <w:rFonts w:ascii="Arial" w:hAnsi="Arial" w:cs="Arial"/>
                <w:sz w:val="18"/>
                <w:szCs w:val="18"/>
              </w:rPr>
              <w:t xml:space="preserve"> attainment by improving the social and emotional dimensions of learning</w:t>
            </w:r>
            <w:r w:rsidR="005D224E">
              <w:rPr>
                <w:rFonts w:ascii="Arial" w:hAnsi="Arial" w:cs="Arial"/>
                <w:sz w:val="18"/>
                <w:szCs w:val="18"/>
              </w:rPr>
              <w:t>.</w:t>
            </w:r>
          </w:p>
        </w:tc>
        <w:tc>
          <w:tcPr>
            <w:tcW w:w="2409" w:type="dxa"/>
            <w:tcMar>
              <w:top w:w="57" w:type="dxa"/>
              <w:bottom w:w="57" w:type="dxa"/>
            </w:tcMar>
          </w:tcPr>
          <w:p w14:paraId="5CF098E8" w14:textId="51505BDF" w:rsidR="003A1D49" w:rsidRDefault="003A1D49" w:rsidP="007F271A">
            <w:pPr>
              <w:rPr>
                <w:rFonts w:ascii="Arial" w:hAnsi="Arial" w:cs="Arial"/>
                <w:sz w:val="18"/>
                <w:szCs w:val="18"/>
              </w:rPr>
            </w:pPr>
            <w:r>
              <w:rPr>
                <w:rFonts w:ascii="Arial" w:hAnsi="Arial" w:cs="Arial"/>
                <w:sz w:val="18"/>
                <w:szCs w:val="18"/>
              </w:rPr>
              <w:t>Counselling</w:t>
            </w:r>
          </w:p>
        </w:tc>
        <w:tc>
          <w:tcPr>
            <w:tcW w:w="3828" w:type="dxa"/>
            <w:tcMar>
              <w:top w:w="57" w:type="dxa"/>
              <w:bottom w:w="57" w:type="dxa"/>
            </w:tcMar>
          </w:tcPr>
          <w:p w14:paraId="430BA983" w14:textId="77777777" w:rsidR="003A1D49" w:rsidRDefault="005D224E" w:rsidP="005D224E">
            <w:pPr>
              <w:rPr>
                <w:rFonts w:ascii="Arial" w:hAnsi="Arial" w:cs="Arial"/>
                <w:sz w:val="18"/>
                <w:szCs w:val="18"/>
              </w:rPr>
            </w:pPr>
            <w:r>
              <w:rPr>
                <w:rFonts w:ascii="Arial" w:hAnsi="Arial" w:cs="Arial"/>
                <w:sz w:val="18"/>
                <w:szCs w:val="18"/>
              </w:rPr>
              <w:t xml:space="preserve">According to the Education Endowment </w:t>
            </w:r>
            <w:r w:rsidR="00B7402A" w:rsidRPr="00B7402A">
              <w:rPr>
                <w:rFonts w:ascii="Arial" w:hAnsi="Arial" w:cs="Arial"/>
                <w:sz w:val="18"/>
                <w:szCs w:val="18"/>
              </w:rPr>
              <w:t>Foundation’s Teaching and Learning Toolkit</w:t>
            </w:r>
            <w:r>
              <w:rPr>
                <w:rFonts w:ascii="Arial" w:hAnsi="Arial" w:cs="Arial"/>
                <w:sz w:val="18"/>
                <w:szCs w:val="18"/>
              </w:rPr>
              <w:t>, o</w:t>
            </w:r>
            <w:r w:rsidRPr="005D224E">
              <w:rPr>
                <w:rFonts w:ascii="Arial" w:hAnsi="Arial" w:cs="Arial"/>
                <w:sz w:val="18"/>
                <w:szCs w:val="18"/>
              </w:rPr>
              <w:t xml:space="preserve">n average, </w:t>
            </w:r>
            <w:r>
              <w:rPr>
                <w:rFonts w:ascii="Arial" w:hAnsi="Arial" w:cs="Arial"/>
                <w:sz w:val="18"/>
                <w:szCs w:val="18"/>
              </w:rPr>
              <w:t>social and emotional learning</w:t>
            </w:r>
            <w:r w:rsidRPr="005D224E">
              <w:rPr>
                <w:rFonts w:ascii="Arial" w:hAnsi="Arial" w:cs="Arial"/>
                <w:sz w:val="18"/>
                <w:szCs w:val="18"/>
              </w:rPr>
              <w:t xml:space="preserve"> interventions </w:t>
            </w:r>
            <w:r>
              <w:rPr>
                <w:rFonts w:ascii="Arial" w:hAnsi="Arial" w:cs="Arial"/>
                <w:sz w:val="18"/>
                <w:szCs w:val="18"/>
              </w:rPr>
              <w:t xml:space="preserve">(such as counselling) </w:t>
            </w:r>
            <w:r w:rsidRPr="005D224E">
              <w:rPr>
                <w:rFonts w:ascii="Arial" w:hAnsi="Arial" w:cs="Arial"/>
                <w:sz w:val="18"/>
                <w:szCs w:val="18"/>
              </w:rPr>
              <w:t>have an identifiable and significant impact on attitudes to learning, social relationships in school, and attainment itself (four months' additional progress on average).</w:t>
            </w:r>
          </w:p>
          <w:p w14:paraId="3172E78C" w14:textId="77777777" w:rsidR="00FE1328" w:rsidRDefault="00FE1328" w:rsidP="005D224E">
            <w:pPr>
              <w:rPr>
                <w:rFonts w:ascii="Arial" w:hAnsi="Arial" w:cs="Arial"/>
                <w:sz w:val="18"/>
                <w:szCs w:val="18"/>
              </w:rPr>
            </w:pPr>
          </w:p>
          <w:p w14:paraId="1526EF74" w14:textId="31DEABC4" w:rsidR="00FE1328" w:rsidRPr="00004FB6" w:rsidRDefault="00FE1328" w:rsidP="00FE1328">
            <w:pPr>
              <w:rPr>
                <w:rFonts w:ascii="Arial" w:hAnsi="Arial" w:cs="Arial"/>
                <w:sz w:val="18"/>
                <w:szCs w:val="18"/>
              </w:rPr>
            </w:pPr>
            <w:r>
              <w:rPr>
                <w:rFonts w:ascii="Arial" w:hAnsi="Arial" w:cs="Arial"/>
                <w:sz w:val="18"/>
                <w:szCs w:val="18"/>
              </w:rPr>
              <w:t xml:space="preserve">In </w:t>
            </w:r>
            <w:r w:rsidRPr="00FE1328">
              <w:rPr>
                <w:rFonts w:ascii="Arial" w:hAnsi="Arial" w:cs="Arial"/>
                <w:sz w:val="18"/>
                <w:szCs w:val="18"/>
              </w:rPr>
              <w:t xml:space="preserve">the </w:t>
            </w:r>
            <w:proofErr w:type="spellStart"/>
            <w:r w:rsidRPr="00FE1328">
              <w:rPr>
                <w:rFonts w:ascii="Arial" w:hAnsi="Arial" w:cs="Arial"/>
                <w:sz w:val="18"/>
                <w:szCs w:val="18"/>
              </w:rPr>
              <w:t>DfE’s</w:t>
            </w:r>
            <w:proofErr w:type="spellEnd"/>
            <w:r w:rsidRPr="00FE1328">
              <w:rPr>
                <w:rFonts w:ascii="Arial" w:hAnsi="Arial" w:cs="Arial"/>
                <w:sz w:val="18"/>
                <w:szCs w:val="18"/>
              </w:rPr>
              <w:t xml:space="preserve"> research report </w:t>
            </w:r>
            <w:r w:rsidRPr="00FE1328">
              <w:rPr>
                <w:rFonts w:ascii="Arial" w:hAnsi="Arial" w:cs="Arial"/>
                <w:i/>
                <w:sz w:val="18"/>
                <w:szCs w:val="18"/>
              </w:rPr>
              <w:t>‘</w:t>
            </w:r>
            <w:r w:rsidRPr="00FE1328">
              <w:rPr>
                <w:rFonts w:ascii="Arial" w:hAnsi="Arial" w:cs="Arial"/>
                <w:bCs/>
                <w:i/>
                <w:sz w:val="18"/>
                <w:szCs w:val="18"/>
              </w:rPr>
              <w:t>Supporting the attainment of disadvantaged pupils: articulating success and good practice (November 2015)’</w:t>
            </w:r>
            <w:r w:rsidRPr="00FE1328">
              <w:rPr>
                <w:rFonts w:ascii="Arial" w:hAnsi="Arial" w:cs="Arial"/>
                <w:bCs/>
                <w:sz w:val="18"/>
                <w:szCs w:val="18"/>
              </w:rPr>
              <w:t xml:space="preserve"> </w:t>
            </w:r>
            <w:r>
              <w:rPr>
                <w:rFonts w:ascii="Arial" w:hAnsi="Arial" w:cs="Arial"/>
                <w:bCs/>
                <w:sz w:val="18"/>
                <w:szCs w:val="18"/>
              </w:rPr>
              <w:t xml:space="preserve">, it identifies that </w:t>
            </w:r>
            <w:r w:rsidRPr="00FE1328">
              <w:rPr>
                <w:rFonts w:ascii="Arial" w:hAnsi="Arial" w:cs="Arial"/>
                <w:bCs/>
                <w:sz w:val="18"/>
                <w:szCs w:val="18"/>
              </w:rPr>
              <w:t>‘</w:t>
            </w:r>
            <w:r w:rsidRPr="00FE1328">
              <w:rPr>
                <w:rFonts w:ascii="Arial" w:hAnsi="Arial" w:cs="Arial"/>
                <w:sz w:val="18"/>
                <w:szCs w:val="18"/>
              </w:rPr>
              <w:t>More successful schools tended to have more extensive social and emotional support strategies in place, including…providing counselling services… alongside teaching and learning interventions.’</w:t>
            </w:r>
          </w:p>
        </w:tc>
        <w:tc>
          <w:tcPr>
            <w:tcW w:w="3260" w:type="dxa"/>
            <w:tcMar>
              <w:top w:w="57" w:type="dxa"/>
              <w:bottom w:w="57" w:type="dxa"/>
            </w:tcMar>
          </w:tcPr>
          <w:p w14:paraId="4C70023E" w14:textId="77777777" w:rsidR="003A1D49" w:rsidRDefault="00194D51" w:rsidP="00864DE5">
            <w:pPr>
              <w:rPr>
                <w:rFonts w:ascii="Arial" w:hAnsi="Arial" w:cs="Arial"/>
                <w:sz w:val="18"/>
                <w:szCs w:val="18"/>
              </w:rPr>
            </w:pPr>
            <w:r>
              <w:rPr>
                <w:rFonts w:ascii="Arial" w:hAnsi="Arial" w:cs="Arial"/>
                <w:sz w:val="18"/>
                <w:szCs w:val="18"/>
              </w:rPr>
              <w:t>Counselling service with established reputation used.</w:t>
            </w:r>
          </w:p>
          <w:p w14:paraId="3B4A2CC6" w14:textId="77777777" w:rsidR="00194D51" w:rsidRDefault="004A12A3" w:rsidP="00864DE5">
            <w:pPr>
              <w:rPr>
                <w:rFonts w:ascii="Arial" w:hAnsi="Arial" w:cs="Arial"/>
                <w:sz w:val="18"/>
                <w:szCs w:val="18"/>
              </w:rPr>
            </w:pPr>
            <w:r>
              <w:rPr>
                <w:rFonts w:ascii="Arial" w:hAnsi="Arial" w:cs="Arial"/>
                <w:sz w:val="18"/>
                <w:szCs w:val="18"/>
              </w:rPr>
              <w:t>Class teachers involved in selection of pupils according to need.</w:t>
            </w:r>
          </w:p>
          <w:p w14:paraId="11BCE03A" w14:textId="27A46AD8" w:rsidR="00A41D11" w:rsidRPr="00004FB6" w:rsidRDefault="00A41D11" w:rsidP="00864DE5">
            <w:pPr>
              <w:rPr>
                <w:rFonts w:ascii="Arial" w:hAnsi="Arial" w:cs="Arial"/>
                <w:sz w:val="18"/>
                <w:szCs w:val="18"/>
              </w:rPr>
            </w:pPr>
            <w:r>
              <w:rPr>
                <w:rFonts w:ascii="Arial" w:hAnsi="Arial" w:cs="Arial"/>
                <w:sz w:val="18"/>
                <w:szCs w:val="18"/>
              </w:rPr>
              <w:t>Evaluations provided by counsellors.</w:t>
            </w:r>
          </w:p>
        </w:tc>
        <w:tc>
          <w:tcPr>
            <w:tcW w:w="1276" w:type="dxa"/>
          </w:tcPr>
          <w:p w14:paraId="15F2D58F" w14:textId="754C95C4" w:rsidR="003A1D49" w:rsidRPr="00004FB6" w:rsidRDefault="00784049" w:rsidP="00864DE5">
            <w:pPr>
              <w:rPr>
                <w:rFonts w:ascii="Arial" w:hAnsi="Arial" w:cs="Arial"/>
                <w:sz w:val="18"/>
                <w:szCs w:val="18"/>
              </w:rPr>
            </w:pPr>
            <w:r>
              <w:rPr>
                <w:rFonts w:ascii="Arial" w:hAnsi="Arial" w:cs="Arial"/>
                <w:sz w:val="18"/>
                <w:szCs w:val="18"/>
              </w:rPr>
              <w:t>Headteacher</w:t>
            </w:r>
          </w:p>
        </w:tc>
        <w:tc>
          <w:tcPr>
            <w:tcW w:w="1984" w:type="dxa"/>
          </w:tcPr>
          <w:p w14:paraId="1FF7832D" w14:textId="3B17647F" w:rsidR="003A1D49" w:rsidRPr="00004FB6" w:rsidRDefault="00194D51" w:rsidP="00864DE5">
            <w:pPr>
              <w:rPr>
                <w:rFonts w:ascii="Arial" w:hAnsi="Arial" w:cs="Arial"/>
                <w:sz w:val="18"/>
                <w:szCs w:val="18"/>
              </w:rPr>
            </w:pPr>
            <w:r>
              <w:rPr>
                <w:rFonts w:ascii="Arial" w:hAnsi="Arial" w:cs="Arial"/>
                <w:sz w:val="18"/>
                <w:szCs w:val="18"/>
              </w:rPr>
              <w:t>End of academic year</w:t>
            </w:r>
          </w:p>
        </w:tc>
      </w:tr>
      <w:tr w:rsidR="003A1D49" w:rsidRPr="002954A6" w14:paraId="6FEA5E7A" w14:textId="77777777" w:rsidTr="006327A7">
        <w:trPr>
          <w:trHeight w:hRule="exact" w:val="7444"/>
        </w:trPr>
        <w:tc>
          <w:tcPr>
            <w:tcW w:w="2235" w:type="dxa"/>
            <w:tcMar>
              <w:top w:w="57" w:type="dxa"/>
              <w:bottom w:w="57" w:type="dxa"/>
            </w:tcMar>
          </w:tcPr>
          <w:p w14:paraId="25ABFFDD" w14:textId="48829AF2" w:rsidR="003A1D49" w:rsidRPr="00004FB6" w:rsidRDefault="00AD71BB" w:rsidP="003350DD">
            <w:pPr>
              <w:rPr>
                <w:rFonts w:ascii="Arial" w:hAnsi="Arial" w:cs="Arial"/>
                <w:sz w:val="18"/>
                <w:szCs w:val="18"/>
              </w:rPr>
            </w:pPr>
            <w:r>
              <w:rPr>
                <w:rFonts w:ascii="Arial" w:hAnsi="Arial" w:cs="Arial"/>
                <w:sz w:val="18"/>
                <w:szCs w:val="18"/>
              </w:rPr>
              <w:lastRenderedPageBreak/>
              <w:t xml:space="preserve">Improved </w:t>
            </w:r>
            <w:r w:rsidR="003350DD" w:rsidRPr="003350DD">
              <w:rPr>
                <w:rFonts w:ascii="Arial" w:hAnsi="Arial" w:cs="Arial"/>
                <w:sz w:val="18"/>
                <w:szCs w:val="18"/>
              </w:rPr>
              <w:t xml:space="preserve">confidence, self-esteem, </w:t>
            </w:r>
            <w:proofErr w:type="gramStart"/>
            <w:r w:rsidR="003350DD" w:rsidRPr="003350DD">
              <w:rPr>
                <w:rFonts w:ascii="Arial" w:hAnsi="Arial" w:cs="Arial"/>
                <w:sz w:val="18"/>
                <w:szCs w:val="18"/>
              </w:rPr>
              <w:t>literacy</w:t>
            </w:r>
            <w:proofErr w:type="gramEnd"/>
            <w:r w:rsidR="003350DD" w:rsidRPr="003350DD">
              <w:rPr>
                <w:rFonts w:ascii="Arial" w:hAnsi="Arial" w:cs="Arial"/>
                <w:sz w:val="18"/>
                <w:szCs w:val="18"/>
              </w:rPr>
              <w:t xml:space="preserve"> and listening skills.</w:t>
            </w:r>
          </w:p>
        </w:tc>
        <w:tc>
          <w:tcPr>
            <w:tcW w:w="2409" w:type="dxa"/>
            <w:tcMar>
              <w:top w:w="57" w:type="dxa"/>
              <w:bottom w:w="57" w:type="dxa"/>
            </w:tcMar>
          </w:tcPr>
          <w:p w14:paraId="528378CE" w14:textId="250B89BC" w:rsidR="003A1D49" w:rsidRDefault="003A1D49" w:rsidP="007F271A">
            <w:pPr>
              <w:rPr>
                <w:rFonts w:ascii="Arial" w:hAnsi="Arial" w:cs="Arial"/>
                <w:sz w:val="18"/>
                <w:szCs w:val="18"/>
              </w:rPr>
            </w:pPr>
            <w:r>
              <w:rPr>
                <w:rFonts w:ascii="Arial" w:hAnsi="Arial" w:cs="Arial"/>
                <w:sz w:val="18"/>
                <w:szCs w:val="18"/>
              </w:rPr>
              <w:t xml:space="preserve">Drama </w:t>
            </w:r>
            <w:r w:rsidR="00194D51">
              <w:rPr>
                <w:rFonts w:ascii="Arial" w:hAnsi="Arial" w:cs="Arial"/>
                <w:sz w:val="18"/>
                <w:szCs w:val="18"/>
              </w:rPr>
              <w:t xml:space="preserve">and speaking and listening </w:t>
            </w:r>
            <w:r>
              <w:rPr>
                <w:rFonts w:ascii="Arial" w:hAnsi="Arial" w:cs="Arial"/>
                <w:sz w:val="18"/>
                <w:szCs w:val="18"/>
              </w:rPr>
              <w:t>workshops for communication skills</w:t>
            </w:r>
            <w:r w:rsidR="00194D51">
              <w:rPr>
                <w:rFonts w:ascii="Arial" w:hAnsi="Arial" w:cs="Arial"/>
                <w:sz w:val="18"/>
                <w:szCs w:val="18"/>
              </w:rPr>
              <w:t xml:space="preserve"> – Wizard Theatre</w:t>
            </w:r>
          </w:p>
        </w:tc>
        <w:tc>
          <w:tcPr>
            <w:tcW w:w="3828" w:type="dxa"/>
            <w:tcMar>
              <w:top w:w="57" w:type="dxa"/>
              <w:bottom w:w="57" w:type="dxa"/>
            </w:tcMar>
          </w:tcPr>
          <w:p w14:paraId="3E278185" w14:textId="77777777" w:rsidR="006255FB" w:rsidRDefault="003350DD" w:rsidP="00C70B05">
            <w:pPr>
              <w:rPr>
                <w:rFonts w:ascii="Arial" w:hAnsi="Arial" w:cs="Arial"/>
                <w:sz w:val="18"/>
                <w:szCs w:val="18"/>
              </w:rPr>
            </w:pPr>
            <w:r>
              <w:rPr>
                <w:rFonts w:ascii="Arial" w:hAnsi="Arial" w:cs="Arial"/>
                <w:sz w:val="18"/>
                <w:szCs w:val="18"/>
              </w:rPr>
              <w:t>The programme by Wizard Theatre comes recommended by testimonials from schools which have used their services repeatedly over the course of successive years. The aim and outline of the programm</w:t>
            </w:r>
            <w:r w:rsidR="00AA199C">
              <w:rPr>
                <w:rFonts w:ascii="Arial" w:hAnsi="Arial" w:cs="Arial"/>
                <w:sz w:val="18"/>
                <w:szCs w:val="18"/>
              </w:rPr>
              <w:t>e fits well the desired outcome and needs expressed by teachers in their input to our pupil premium provision map.</w:t>
            </w:r>
          </w:p>
          <w:p w14:paraId="0CA09978" w14:textId="77777777" w:rsidR="001B707D" w:rsidRDefault="001B707D" w:rsidP="00C70B05">
            <w:pPr>
              <w:rPr>
                <w:rFonts w:ascii="Arial" w:hAnsi="Arial" w:cs="Arial"/>
                <w:sz w:val="18"/>
                <w:szCs w:val="18"/>
              </w:rPr>
            </w:pPr>
          </w:p>
          <w:p w14:paraId="7FA11B99" w14:textId="77777777" w:rsidR="006327A7" w:rsidRDefault="001B707D" w:rsidP="001B707D">
            <w:pPr>
              <w:rPr>
                <w:rFonts w:ascii="Arial" w:hAnsi="Arial" w:cs="Arial"/>
                <w:bCs/>
                <w:sz w:val="18"/>
                <w:szCs w:val="18"/>
              </w:rPr>
            </w:pPr>
            <w:r>
              <w:rPr>
                <w:rFonts w:ascii="Arial" w:hAnsi="Arial" w:cs="Arial"/>
                <w:sz w:val="18"/>
                <w:szCs w:val="18"/>
              </w:rPr>
              <w:t xml:space="preserve">Evidence to support the importance of improving communication skills as key to promoting progress for disadvantaged pupils is found in </w:t>
            </w:r>
            <w:r w:rsidRPr="001B707D">
              <w:rPr>
                <w:rFonts w:ascii="Arial" w:hAnsi="Arial" w:cs="Arial"/>
                <w:sz w:val="18"/>
                <w:szCs w:val="18"/>
              </w:rPr>
              <w:t xml:space="preserve">the </w:t>
            </w:r>
            <w:proofErr w:type="spellStart"/>
            <w:r w:rsidRPr="001B707D">
              <w:rPr>
                <w:rFonts w:ascii="Arial" w:hAnsi="Arial" w:cs="Arial"/>
                <w:sz w:val="18"/>
                <w:szCs w:val="18"/>
              </w:rPr>
              <w:t>DfE’s</w:t>
            </w:r>
            <w:proofErr w:type="spellEnd"/>
            <w:r w:rsidRPr="001B707D">
              <w:rPr>
                <w:rFonts w:ascii="Arial" w:hAnsi="Arial" w:cs="Arial"/>
                <w:sz w:val="18"/>
                <w:szCs w:val="18"/>
              </w:rPr>
              <w:t xml:space="preserve"> research report </w:t>
            </w:r>
            <w:r w:rsidRPr="001B707D">
              <w:rPr>
                <w:rFonts w:ascii="Arial" w:hAnsi="Arial" w:cs="Arial"/>
                <w:i/>
                <w:sz w:val="18"/>
                <w:szCs w:val="18"/>
              </w:rPr>
              <w:t>‘</w:t>
            </w:r>
            <w:r w:rsidRPr="001B707D">
              <w:rPr>
                <w:rFonts w:ascii="Arial" w:hAnsi="Arial" w:cs="Arial"/>
                <w:bCs/>
                <w:i/>
                <w:sz w:val="18"/>
                <w:szCs w:val="18"/>
              </w:rPr>
              <w:t>Supporting the attainment of disadvantaged pupils: articulating success and good practice (November 2015)’</w:t>
            </w:r>
            <w:r>
              <w:rPr>
                <w:rFonts w:ascii="Arial" w:hAnsi="Arial" w:cs="Arial"/>
                <w:bCs/>
                <w:sz w:val="18"/>
                <w:szCs w:val="18"/>
              </w:rPr>
              <w:t>. This states ‘</w:t>
            </w:r>
            <w:r w:rsidRPr="001B707D">
              <w:rPr>
                <w:rFonts w:ascii="Arial" w:hAnsi="Arial" w:cs="Arial"/>
                <w:bCs/>
                <w:sz w:val="18"/>
                <w:szCs w:val="18"/>
              </w:rPr>
              <w:t>The Boston Consulting Group (2012) investigated the views of teachers and schools on what initiatives could make most impact on the educational attainm</w:t>
            </w:r>
            <w:r>
              <w:rPr>
                <w:rFonts w:ascii="Arial" w:hAnsi="Arial" w:cs="Arial"/>
                <w:bCs/>
                <w:sz w:val="18"/>
                <w:szCs w:val="18"/>
              </w:rPr>
              <w:t>ent of pupils in receipt of FSM…The report identified…</w:t>
            </w:r>
            <w:r w:rsidRPr="001B707D">
              <w:rPr>
                <w:rFonts w:ascii="Arial" w:hAnsi="Arial" w:cs="Arial"/>
                <w:bCs/>
                <w:sz w:val="18"/>
                <w:szCs w:val="18"/>
              </w:rPr>
              <w:t xml:space="preserve">Improved literacy </w:t>
            </w:r>
            <w:r>
              <w:rPr>
                <w:rFonts w:ascii="Arial" w:hAnsi="Arial" w:cs="Arial"/>
                <w:bCs/>
                <w:sz w:val="18"/>
                <w:szCs w:val="18"/>
              </w:rPr>
              <w:t>and numeracy in primary school…</w:t>
            </w:r>
            <w:r w:rsidRPr="001B707D">
              <w:rPr>
                <w:rFonts w:ascii="Arial" w:hAnsi="Arial" w:cs="Arial"/>
                <w:bCs/>
                <w:sz w:val="18"/>
                <w:szCs w:val="18"/>
              </w:rPr>
              <w:t>recognising the need to make an impact on wider communication skills and numeracy.</w:t>
            </w:r>
            <w:r>
              <w:rPr>
                <w:rFonts w:ascii="Arial" w:hAnsi="Arial" w:cs="Arial"/>
                <w:bCs/>
                <w:sz w:val="18"/>
                <w:szCs w:val="18"/>
              </w:rPr>
              <w:t xml:space="preserve">’ </w:t>
            </w:r>
          </w:p>
          <w:p w14:paraId="19C494B5" w14:textId="77777777" w:rsidR="006327A7" w:rsidRDefault="006327A7" w:rsidP="001B707D">
            <w:pPr>
              <w:rPr>
                <w:rFonts w:ascii="Arial" w:hAnsi="Arial" w:cs="Arial"/>
                <w:bCs/>
                <w:sz w:val="18"/>
                <w:szCs w:val="18"/>
              </w:rPr>
            </w:pPr>
          </w:p>
          <w:p w14:paraId="18BE6788" w14:textId="62ACC9BF" w:rsidR="001B707D" w:rsidRPr="006327A7" w:rsidRDefault="001B707D" w:rsidP="001B707D">
            <w:pPr>
              <w:rPr>
                <w:rFonts w:ascii="Arial" w:hAnsi="Arial" w:cs="Arial"/>
                <w:bCs/>
                <w:sz w:val="18"/>
                <w:szCs w:val="18"/>
              </w:rPr>
            </w:pPr>
            <w:r>
              <w:rPr>
                <w:rFonts w:ascii="Arial" w:hAnsi="Arial" w:cs="Arial"/>
                <w:bCs/>
                <w:sz w:val="18"/>
                <w:szCs w:val="18"/>
              </w:rPr>
              <w:t xml:space="preserve">In </w:t>
            </w:r>
            <w:r w:rsidRPr="001B707D">
              <w:rPr>
                <w:rFonts w:ascii="Arial" w:hAnsi="Arial" w:cs="Arial"/>
                <w:bCs/>
                <w:sz w:val="18"/>
                <w:szCs w:val="18"/>
              </w:rPr>
              <w:t>‘</w:t>
            </w:r>
            <w:r w:rsidRPr="001B707D">
              <w:rPr>
                <w:rFonts w:ascii="Arial" w:hAnsi="Arial" w:cs="Arial"/>
                <w:bCs/>
                <w:i/>
                <w:sz w:val="18"/>
                <w:szCs w:val="18"/>
              </w:rPr>
              <w:t>The pupil premium: an update</w:t>
            </w:r>
            <w:r>
              <w:rPr>
                <w:rFonts w:ascii="Arial" w:hAnsi="Arial" w:cs="Arial"/>
                <w:bCs/>
                <w:i/>
                <w:sz w:val="18"/>
                <w:szCs w:val="18"/>
              </w:rPr>
              <w:t xml:space="preserve"> (Ofsted July 2014)</w:t>
            </w:r>
            <w:r w:rsidRPr="001B707D">
              <w:rPr>
                <w:rFonts w:ascii="Arial" w:hAnsi="Arial" w:cs="Arial"/>
                <w:bCs/>
                <w:i/>
                <w:sz w:val="18"/>
                <w:szCs w:val="18"/>
              </w:rPr>
              <w:t>’</w:t>
            </w:r>
            <w:r>
              <w:rPr>
                <w:rFonts w:ascii="Arial" w:hAnsi="Arial" w:cs="Arial"/>
                <w:bCs/>
                <w:i/>
                <w:sz w:val="18"/>
                <w:szCs w:val="18"/>
              </w:rPr>
              <w:t xml:space="preserve"> </w:t>
            </w:r>
            <w:r w:rsidR="006327A7">
              <w:rPr>
                <w:rFonts w:ascii="Arial" w:hAnsi="Arial" w:cs="Arial"/>
                <w:bCs/>
                <w:sz w:val="18"/>
                <w:szCs w:val="18"/>
              </w:rPr>
              <w:t>the report states that ‘</w:t>
            </w:r>
            <w:r w:rsidR="006327A7" w:rsidRPr="006327A7">
              <w:rPr>
                <w:rFonts w:ascii="Arial" w:hAnsi="Arial" w:cs="Arial"/>
                <w:bCs/>
                <w:sz w:val="18"/>
                <w:szCs w:val="18"/>
              </w:rPr>
              <w:t>In primary schools, the funding is sometimes used to provide specialist support for developing pupils’ la</w:t>
            </w:r>
            <w:r w:rsidR="006327A7">
              <w:rPr>
                <w:rFonts w:ascii="Arial" w:hAnsi="Arial" w:cs="Arial"/>
                <w:bCs/>
                <w:sz w:val="18"/>
                <w:szCs w:val="18"/>
              </w:rPr>
              <w:t xml:space="preserve">nguage and communication skills’ under the subheading </w:t>
            </w:r>
            <w:r w:rsidR="006327A7" w:rsidRPr="006327A7">
              <w:rPr>
                <w:rFonts w:ascii="Arial" w:hAnsi="Arial" w:cs="Arial"/>
                <w:bCs/>
                <w:sz w:val="18"/>
                <w:szCs w:val="18"/>
              </w:rPr>
              <w:t xml:space="preserve">‘Many schools are spending their pupil premium funding more effectively’, indicating the benefit of </w:t>
            </w:r>
            <w:r w:rsidR="006327A7">
              <w:rPr>
                <w:rFonts w:ascii="Arial" w:hAnsi="Arial" w:cs="Arial"/>
                <w:bCs/>
                <w:sz w:val="18"/>
                <w:szCs w:val="18"/>
              </w:rPr>
              <w:t xml:space="preserve">this kind of use as successful. </w:t>
            </w:r>
          </w:p>
        </w:tc>
        <w:tc>
          <w:tcPr>
            <w:tcW w:w="3260" w:type="dxa"/>
            <w:tcMar>
              <w:top w:w="57" w:type="dxa"/>
              <w:bottom w:w="57" w:type="dxa"/>
            </w:tcMar>
          </w:tcPr>
          <w:p w14:paraId="61ECCE66" w14:textId="54B7149E" w:rsidR="00A41D11" w:rsidRDefault="00A41D11" w:rsidP="00864DE5">
            <w:pPr>
              <w:rPr>
                <w:rFonts w:ascii="Arial" w:hAnsi="Arial" w:cs="Arial"/>
                <w:sz w:val="18"/>
                <w:szCs w:val="18"/>
              </w:rPr>
            </w:pPr>
            <w:r>
              <w:rPr>
                <w:rFonts w:ascii="Arial" w:hAnsi="Arial" w:cs="Arial"/>
                <w:sz w:val="18"/>
                <w:szCs w:val="18"/>
              </w:rPr>
              <w:t>Communication and planning with the provider in advance,</w:t>
            </w:r>
          </w:p>
          <w:p w14:paraId="527025BC" w14:textId="77777777" w:rsidR="003A1D49" w:rsidRDefault="00A41D11" w:rsidP="00864DE5">
            <w:pPr>
              <w:rPr>
                <w:rFonts w:ascii="Arial" w:hAnsi="Arial" w:cs="Arial"/>
                <w:sz w:val="18"/>
                <w:szCs w:val="18"/>
              </w:rPr>
            </w:pPr>
            <w:r>
              <w:rPr>
                <w:rFonts w:ascii="Arial" w:hAnsi="Arial" w:cs="Arial"/>
                <w:sz w:val="18"/>
                <w:szCs w:val="18"/>
              </w:rPr>
              <w:t>Programme planned and communicated to teachers.</w:t>
            </w:r>
          </w:p>
          <w:p w14:paraId="33647FFB" w14:textId="77777777" w:rsidR="00916E1B" w:rsidRDefault="00916E1B" w:rsidP="00864DE5">
            <w:pPr>
              <w:rPr>
                <w:rFonts w:ascii="Arial" w:hAnsi="Arial" w:cs="Arial"/>
                <w:sz w:val="18"/>
                <w:szCs w:val="18"/>
              </w:rPr>
            </w:pPr>
            <w:r>
              <w:rPr>
                <w:rFonts w:ascii="Arial" w:hAnsi="Arial" w:cs="Arial"/>
                <w:sz w:val="18"/>
                <w:szCs w:val="18"/>
              </w:rPr>
              <w:t>Space organised and reserved.</w:t>
            </w:r>
          </w:p>
          <w:p w14:paraId="5B968713" w14:textId="423CBD74" w:rsidR="00916E1B" w:rsidRPr="00004FB6" w:rsidRDefault="00916E1B" w:rsidP="00864DE5">
            <w:pPr>
              <w:rPr>
                <w:rFonts w:ascii="Arial" w:hAnsi="Arial" w:cs="Arial"/>
                <w:sz w:val="18"/>
                <w:szCs w:val="18"/>
              </w:rPr>
            </w:pPr>
            <w:r>
              <w:rPr>
                <w:rFonts w:ascii="Arial" w:hAnsi="Arial" w:cs="Arial"/>
                <w:sz w:val="18"/>
                <w:szCs w:val="18"/>
              </w:rPr>
              <w:t>Weekly communication with the provider, including evaluations which will be sent to class teachers.</w:t>
            </w:r>
          </w:p>
        </w:tc>
        <w:tc>
          <w:tcPr>
            <w:tcW w:w="1276" w:type="dxa"/>
          </w:tcPr>
          <w:p w14:paraId="38C8C65C" w14:textId="79B09E86" w:rsidR="003A1D49" w:rsidRPr="00004FB6" w:rsidRDefault="00784049" w:rsidP="00864DE5">
            <w:pPr>
              <w:rPr>
                <w:rFonts w:ascii="Arial" w:hAnsi="Arial" w:cs="Arial"/>
                <w:sz w:val="18"/>
                <w:szCs w:val="18"/>
              </w:rPr>
            </w:pPr>
            <w:r>
              <w:rPr>
                <w:rFonts w:ascii="Arial" w:hAnsi="Arial" w:cs="Arial"/>
                <w:sz w:val="18"/>
                <w:szCs w:val="18"/>
              </w:rPr>
              <w:t>Deputy Head</w:t>
            </w:r>
          </w:p>
        </w:tc>
        <w:tc>
          <w:tcPr>
            <w:tcW w:w="1984" w:type="dxa"/>
          </w:tcPr>
          <w:p w14:paraId="096E84D4" w14:textId="2F3CDF36" w:rsidR="003A1D49" w:rsidRPr="00004FB6" w:rsidRDefault="00916E1B" w:rsidP="00864DE5">
            <w:pPr>
              <w:rPr>
                <w:rFonts w:ascii="Arial" w:hAnsi="Arial" w:cs="Arial"/>
                <w:sz w:val="18"/>
                <w:szCs w:val="18"/>
              </w:rPr>
            </w:pPr>
            <w:r>
              <w:rPr>
                <w:rFonts w:ascii="Arial" w:hAnsi="Arial" w:cs="Arial"/>
                <w:sz w:val="18"/>
                <w:szCs w:val="18"/>
              </w:rPr>
              <w:t>End of each programme.</w:t>
            </w:r>
          </w:p>
        </w:tc>
      </w:tr>
      <w:tr w:rsidR="003A1D49" w:rsidRPr="002954A6" w14:paraId="1064EB1F" w14:textId="77777777" w:rsidTr="00A33CE1">
        <w:trPr>
          <w:trHeight w:hRule="exact" w:val="5601"/>
        </w:trPr>
        <w:tc>
          <w:tcPr>
            <w:tcW w:w="2235" w:type="dxa"/>
            <w:tcMar>
              <w:top w:w="57" w:type="dxa"/>
              <w:bottom w:w="57" w:type="dxa"/>
            </w:tcMar>
          </w:tcPr>
          <w:p w14:paraId="6F148922" w14:textId="74C8CB5D" w:rsidR="003A1D49" w:rsidRPr="00004FB6" w:rsidRDefault="00916E1B" w:rsidP="00864DE5">
            <w:pPr>
              <w:rPr>
                <w:rFonts w:ascii="Arial" w:hAnsi="Arial" w:cs="Arial"/>
                <w:sz w:val="18"/>
                <w:szCs w:val="18"/>
              </w:rPr>
            </w:pPr>
            <w:r>
              <w:rPr>
                <w:rFonts w:ascii="Arial" w:hAnsi="Arial" w:cs="Arial"/>
                <w:sz w:val="18"/>
                <w:szCs w:val="18"/>
              </w:rPr>
              <w:lastRenderedPageBreak/>
              <w:t>Improved reading skills</w:t>
            </w:r>
          </w:p>
        </w:tc>
        <w:tc>
          <w:tcPr>
            <w:tcW w:w="2409" w:type="dxa"/>
            <w:tcMar>
              <w:top w:w="57" w:type="dxa"/>
              <w:bottom w:w="57" w:type="dxa"/>
            </w:tcMar>
          </w:tcPr>
          <w:p w14:paraId="01DDC55B" w14:textId="377D4737" w:rsidR="003A1D49" w:rsidRDefault="00D518CD" w:rsidP="007F271A">
            <w:pPr>
              <w:rPr>
                <w:rFonts w:ascii="Arial" w:hAnsi="Arial" w:cs="Arial"/>
                <w:sz w:val="18"/>
                <w:szCs w:val="18"/>
              </w:rPr>
            </w:pPr>
            <w:r>
              <w:rPr>
                <w:rFonts w:ascii="Arial" w:hAnsi="Arial" w:cs="Arial"/>
                <w:sz w:val="18"/>
                <w:szCs w:val="18"/>
              </w:rPr>
              <w:t>Reading programme</w:t>
            </w:r>
            <w:r w:rsidR="00916E1B">
              <w:rPr>
                <w:rFonts w:ascii="Arial" w:hAnsi="Arial" w:cs="Arial"/>
                <w:sz w:val="18"/>
                <w:szCs w:val="18"/>
              </w:rPr>
              <w:t xml:space="preserve"> to be relaunched – Accelerated Reader</w:t>
            </w:r>
          </w:p>
        </w:tc>
        <w:tc>
          <w:tcPr>
            <w:tcW w:w="3828" w:type="dxa"/>
            <w:tcMar>
              <w:top w:w="57" w:type="dxa"/>
              <w:bottom w:w="57" w:type="dxa"/>
            </w:tcMar>
          </w:tcPr>
          <w:p w14:paraId="6CED0967" w14:textId="2A0305E2" w:rsidR="00384727" w:rsidRDefault="00171C43" w:rsidP="00C70B05">
            <w:pPr>
              <w:rPr>
                <w:rFonts w:ascii="Arial" w:hAnsi="Arial" w:cs="Arial"/>
                <w:sz w:val="18"/>
                <w:szCs w:val="18"/>
              </w:rPr>
            </w:pPr>
            <w:r w:rsidRPr="00171C43">
              <w:rPr>
                <w:rFonts w:ascii="Arial" w:hAnsi="Arial" w:cs="Arial"/>
                <w:sz w:val="18"/>
                <w:szCs w:val="18"/>
              </w:rPr>
              <w:t xml:space="preserve">According to the Education Endowment Foundation’s Teaching and Learning Toolkit, </w:t>
            </w:r>
            <w:r>
              <w:rPr>
                <w:rFonts w:ascii="Arial" w:hAnsi="Arial" w:cs="Arial"/>
                <w:sz w:val="18"/>
                <w:szCs w:val="18"/>
              </w:rPr>
              <w:t>o</w:t>
            </w:r>
            <w:r w:rsidR="00384727" w:rsidRPr="00384727">
              <w:rPr>
                <w:rFonts w:ascii="Arial" w:hAnsi="Arial" w:cs="Arial"/>
                <w:sz w:val="18"/>
                <w:szCs w:val="18"/>
              </w:rPr>
              <w:t>n average, reading comprehension approaches improve learning by an additional five months’ progress over the course of a school year. These approaches appear to be particularly effective for older readers (aged 8 or above) who are not making expected progress.</w:t>
            </w:r>
            <w:r w:rsidR="00384727">
              <w:rPr>
                <w:rFonts w:ascii="Arial" w:hAnsi="Arial" w:cs="Arial"/>
                <w:sz w:val="18"/>
                <w:szCs w:val="18"/>
              </w:rPr>
              <w:t xml:space="preserve"> </w:t>
            </w:r>
          </w:p>
          <w:p w14:paraId="663051E9" w14:textId="77777777" w:rsidR="00384727" w:rsidRDefault="00384727" w:rsidP="00C70B05">
            <w:pPr>
              <w:rPr>
                <w:rFonts w:ascii="Arial" w:hAnsi="Arial" w:cs="Arial"/>
                <w:sz w:val="18"/>
                <w:szCs w:val="18"/>
              </w:rPr>
            </w:pPr>
          </w:p>
          <w:p w14:paraId="31AEF5F3" w14:textId="77777777" w:rsidR="003A1D49" w:rsidRDefault="00384727" w:rsidP="00384727">
            <w:pPr>
              <w:rPr>
                <w:rFonts w:ascii="Arial" w:hAnsi="Arial" w:cs="Arial"/>
                <w:sz w:val="18"/>
                <w:szCs w:val="18"/>
              </w:rPr>
            </w:pPr>
            <w:r>
              <w:rPr>
                <w:rFonts w:ascii="Arial" w:hAnsi="Arial" w:cs="Arial"/>
                <w:sz w:val="18"/>
                <w:szCs w:val="18"/>
              </w:rPr>
              <w:t>With specific reference to the AR programme, the EEF found that t</w:t>
            </w:r>
            <w:r w:rsidRPr="00384727">
              <w:rPr>
                <w:rFonts w:ascii="Arial" w:hAnsi="Arial" w:cs="Arial"/>
                <w:sz w:val="18"/>
                <w:szCs w:val="18"/>
              </w:rPr>
              <w:t>he results</w:t>
            </w:r>
            <w:r>
              <w:rPr>
                <w:rFonts w:ascii="Arial" w:hAnsi="Arial" w:cs="Arial"/>
                <w:sz w:val="18"/>
                <w:szCs w:val="18"/>
              </w:rPr>
              <w:t xml:space="preserve"> of a study</w:t>
            </w:r>
            <w:r w:rsidRPr="00384727">
              <w:rPr>
                <w:rFonts w:ascii="Arial" w:hAnsi="Arial" w:cs="Arial"/>
                <w:sz w:val="18"/>
                <w:szCs w:val="18"/>
              </w:rPr>
              <w:t xml:space="preserve"> suggested that AR was particularly beneficial for children eligible for free school meals, with these pupils making an additional five months’ progress</w:t>
            </w:r>
            <w:r>
              <w:rPr>
                <w:rFonts w:ascii="Arial" w:hAnsi="Arial" w:cs="Arial"/>
                <w:sz w:val="18"/>
                <w:szCs w:val="18"/>
              </w:rPr>
              <w:t>.</w:t>
            </w:r>
          </w:p>
          <w:p w14:paraId="201E2A98" w14:textId="77777777" w:rsidR="00A33CE1" w:rsidRDefault="00A33CE1" w:rsidP="00384727">
            <w:pPr>
              <w:rPr>
                <w:rFonts w:ascii="Arial" w:hAnsi="Arial" w:cs="Arial"/>
                <w:sz w:val="18"/>
                <w:szCs w:val="18"/>
              </w:rPr>
            </w:pPr>
          </w:p>
          <w:p w14:paraId="33E8EC08" w14:textId="2BC45703" w:rsidR="00A33CE1" w:rsidRPr="00004FB6" w:rsidRDefault="00A33CE1" w:rsidP="00A33CE1">
            <w:pPr>
              <w:rPr>
                <w:rFonts w:ascii="Arial" w:hAnsi="Arial" w:cs="Arial"/>
                <w:sz w:val="18"/>
                <w:szCs w:val="18"/>
              </w:rPr>
            </w:pPr>
            <w:r>
              <w:rPr>
                <w:rFonts w:ascii="Arial" w:hAnsi="Arial" w:cs="Arial"/>
                <w:sz w:val="18"/>
                <w:szCs w:val="18"/>
              </w:rPr>
              <w:t xml:space="preserve">Both of the Ofsted reports released in 2013 and 2014 frequently cite the importance of reading interventions and their success in improving outcomes for Pupil Premium pupils in the most effective schools - </w:t>
            </w:r>
            <w:r w:rsidRPr="00A33CE1">
              <w:rPr>
                <w:rFonts w:ascii="Arial" w:hAnsi="Arial" w:cs="Arial"/>
                <w:bCs/>
                <w:sz w:val="18"/>
                <w:szCs w:val="18"/>
              </w:rPr>
              <w:t>‘</w:t>
            </w:r>
            <w:r w:rsidRPr="00A33CE1">
              <w:rPr>
                <w:rFonts w:ascii="Arial" w:hAnsi="Arial" w:cs="Arial"/>
                <w:bCs/>
                <w:i/>
                <w:sz w:val="18"/>
                <w:szCs w:val="18"/>
              </w:rPr>
              <w:t xml:space="preserve">The Pupil Premium How schools are spending the funding successfully to maximise achievement (Ofsted 2013)’ </w:t>
            </w:r>
            <w:r w:rsidRPr="00A33CE1">
              <w:rPr>
                <w:rFonts w:ascii="Arial" w:hAnsi="Arial" w:cs="Arial"/>
                <w:bCs/>
                <w:sz w:val="18"/>
                <w:szCs w:val="18"/>
              </w:rPr>
              <w:t>and ‘</w:t>
            </w:r>
            <w:r w:rsidRPr="00A33CE1">
              <w:rPr>
                <w:rFonts w:ascii="Arial" w:hAnsi="Arial" w:cs="Arial"/>
                <w:bCs/>
                <w:i/>
                <w:sz w:val="18"/>
                <w:szCs w:val="18"/>
              </w:rPr>
              <w:t>The pupil premium: an update (Ofsted July 2014).’</w:t>
            </w:r>
          </w:p>
        </w:tc>
        <w:tc>
          <w:tcPr>
            <w:tcW w:w="3260" w:type="dxa"/>
            <w:tcMar>
              <w:top w:w="57" w:type="dxa"/>
              <w:bottom w:w="57" w:type="dxa"/>
            </w:tcMar>
          </w:tcPr>
          <w:p w14:paraId="7BDDBFBD" w14:textId="77777777" w:rsidR="003A1D49" w:rsidRDefault="00D176CA" w:rsidP="00864DE5">
            <w:pPr>
              <w:rPr>
                <w:rFonts w:ascii="Arial" w:hAnsi="Arial" w:cs="Arial"/>
                <w:sz w:val="18"/>
                <w:szCs w:val="18"/>
              </w:rPr>
            </w:pPr>
            <w:r>
              <w:rPr>
                <w:rFonts w:ascii="Arial" w:hAnsi="Arial" w:cs="Arial"/>
                <w:sz w:val="18"/>
                <w:szCs w:val="18"/>
              </w:rPr>
              <w:t>Communication and advice given by programme provider.</w:t>
            </w:r>
          </w:p>
          <w:p w14:paraId="14832523" w14:textId="54E6815D" w:rsidR="00D176CA" w:rsidRDefault="00D176CA" w:rsidP="00864DE5">
            <w:pPr>
              <w:rPr>
                <w:rFonts w:ascii="Arial" w:hAnsi="Arial" w:cs="Arial"/>
                <w:sz w:val="18"/>
                <w:szCs w:val="18"/>
              </w:rPr>
            </w:pPr>
            <w:r>
              <w:rPr>
                <w:rFonts w:ascii="Arial" w:hAnsi="Arial" w:cs="Arial"/>
                <w:sz w:val="18"/>
                <w:szCs w:val="18"/>
              </w:rPr>
              <w:t>Challenges from last year evaluated and addressed.</w:t>
            </w:r>
          </w:p>
          <w:p w14:paraId="09B3BCB0" w14:textId="29FDABF2" w:rsidR="00D176CA" w:rsidRPr="00004FB6" w:rsidRDefault="00D176CA" w:rsidP="00864DE5">
            <w:pPr>
              <w:rPr>
                <w:rFonts w:ascii="Arial" w:hAnsi="Arial" w:cs="Arial"/>
                <w:sz w:val="18"/>
                <w:szCs w:val="18"/>
              </w:rPr>
            </w:pPr>
            <w:r>
              <w:rPr>
                <w:rFonts w:ascii="Arial" w:hAnsi="Arial" w:cs="Arial"/>
                <w:sz w:val="18"/>
                <w:szCs w:val="18"/>
              </w:rPr>
              <w:t>Plan in place to relaunch.</w:t>
            </w:r>
          </w:p>
        </w:tc>
        <w:tc>
          <w:tcPr>
            <w:tcW w:w="1276" w:type="dxa"/>
          </w:tcPr>
          <w:p w14:paraId="4F5A64E2" w14:textId="20C661C7" w:rsidR="003A1D49" w:rsidRPr="00004FB6" w:rsidRDefault="00784049" w:rsidP="00864DE5">
            <w:pPr>
              <w:rPr>
                <w:rFonts w:ascii="Arial" w:hAnsi="Arial" w:cs="Arial"/>
                <w:sz w:val="18"/>
                <w:szCs w:val="18"/>
              </w:rPr>
            </w:pPr>
            <w:r>
              <w:rPr>
                <w:rFonts w:ascii="Arial" w:hAnsi="Arial" w:cs="Arial"/>
                <w:sz w:val="18"/>
                <w:szCs w:val="18"/>
              </w:rPr>
              <w:t>Deputy Head</w:t>
            </w:r>
          </w:p>
        </w:tc>
        <w:tc>
          <w:tcPr>
            <w:tcW w:w="1984" w:type="dxa"/>
          </w:tcPr>
          <w:p w14:paraId="59DD0DBD" w14:textId="03BA309E" w:rsidR="003A1D49" w:rsidRPr="00004FB6" w:rsidRDefault="00D176CA" w:rsidP="00864DE5">
            <w:pPr>
              <w:rPr>
                <w:rFonts w:ascii="Arial" w:hAnsi="Arial" w:cs="Arial"/>
                <w:sz w:val="18"/>
                <w:szCs w:val="18"/>
              </w:rPr>
            </w:pPr>
            <w:r>
              <w:rPr>
                <w:rFonts w:ascii="Arial" w:hAnsi="Arial" w:cs="Arial"/>
                <w:sz w:val="18"/>
                <w:szCs w:val="18"/>
              </w:rPr>
              <w:t>End of Summer term</w:t>
            </w:r>
          </w:p>
        </w:tc>
      </w:tr>
      <w:tr w:rsidR="003A1D49" w:rsidRPr="002954A6" w14:paraId="0FA741A8" w14:textId="77777777" w:rsidTr="00A33CE1">
        <w:trPr>
          <w:trHeight w:hRule="exact" w:val="2903"/>
        </w:trPr>
        <w:tc>
          <w:tcPr>
            <w:tcW w:w="2235" w:type="dxa"/>
            <w:tcMar>
              <w:top w:w="57" w:type="dxa"/>
              <w:bottom w:w="57" w:type="dxa"/>
            </w:tcMar>
          </w:tcPr>
          <w:p w14:paraId="12A40A03" w14:textId="53860E04" w:rsidR="003A1D49" w:rsidRPr="00004FB6" w:rsidRDefault="00D176CA" w:rsidP="00D176CA">
            <w:pPr>
              <w:rPr>
                <w:rFonts w:ascii="Arial" w:hAnsi="Arial" w:cs="Arial"/>
                <w:sz w:val="18"/>
                <w:szCs w:val="18"/>
              </w:rPr>
            </w:pPr>
            <w:r>
              <w:rPr>
                <w:rFonts w:ascii="Arial" w:hAnsi="Arial" w:cs="Arial"/>
                <w:sz w:val="18"/>
                <w:szCs w:val="18"/>
              </w:rPr>
              <w:t>Improved SATS preparation, technique and results</w:t>
            </w:r>
          </w:p>
        </w:tc>
        <w:tc>
          <w:tcPr>
            <w:tcW w:w="2409" w:type="dxa"/>
            <w:tcMar>
              <w:top w:w="57" w:type="dxa"/>
              <w:bottom w:w="57" w:type="dxa"/>
            </w:tcMar>
          </w:tcPr>
          <w:p w14:paraId="3A20D6A7" w14:textId="2CF20F1F" w:rsidR="003A1D49" w:rsidRDefault="00D518CD" w:rsidP="007F271A">
            <w:pPr>
              <w:rPr>
                <w:rFonts w:ascii="Arial" w:hAnsi="Arial" w:cs="Arial"/>
                <w:sz w:val="18"/>
                <w:szCs w:val="18"/>
              </w:rPr>
            </w:pPr>
            <w:r>
              <w:rPr>
                <w:rFonts w:ascii="Arial" w:hAnsi="Arial" w:cs="Arial"/>
                <w:sz w:val="18"/>
                <w:szCs w:val="18"/>
              </w:rPr>
              <w:t>Provision of SATS revision resources</w:t>
            </w:r>
          </w:p>
        </w:tc>
        <w:tc>
          <w:tcPr>
            <w:tcW w:w="3828" w:type="dxa"/>
            <w:tcMar>
              <w:top w:w="57" w:type="dxa"/>
              <w:bottom w:w="57" w:type="dxa"/>
            </w:tcMar>
          </w:tcPr>
          <w:p w14:paraId="3A870035" w14:textId="77777777" w:rsidR="003A1D49" w:rsidRDefault="0034503E" w:rsidP="009820F5">
            <w:pPr>
              <w:rPr>
                <w:rFonts w:ascii="Arial" w:hAnsi="Arial" w:cs="Arial"/>
                <w:sz w:val="18"/>
                <w:szCs w:val="18"/>
              </w:rPr>
            </w:pPr>
            <w:r>
              <w:rPr>
                <w:rFonts w:ascii="Arial" w:hAnsi="Arial" w:cs="Arial"/>
                <w:sz w:val="18"/>
                <w:szCs w:val="18"/>
              </w:rPr>
              <w:t>Practice</w:t>
            </w:r>
            <w:r w:rsidR="00CC6F79">
              <w:rPr>
                <w:rFonts w:ascii="Arial" w:hAnsi="Arial" w:cs="Arial"/>
                <w:sz w:val="18"/>
                <w:szCs w:val="18"/>
              </w:rPr>
              <w:t xml:space="preserve"> and revision for SATS exams</w:t>
            </w:r>
            <w:r>
              <w:rPr>
                <w:rFonts w:ascii="Arial" w:hAnsi="Arial" w:cs="Arial"/>
                <w:sz w:val="18"/>
                <w:szCs w:val="18"/>
              </w:rPr>
              <w:t xml:space="preserve"> using quality </w:t>
            </w:r>
            <w:r w:rsidR="003350DD">
              <w:rPr>
                <w:rFonts w:ascii="Arial" w:hAnsi="Arial" w:cs="Arial"/>
                <w:sz w:val="18"/>
                <w:szCs w:val="18"/>
              </w:rPr>
              <w:t>resources will</w:t>
            </w:r>
            <w:r w:rsidR="00CC6F79">
              <w:rPr>
                <w:rFonts w:ascii="Arial" w:hAnsi="Arial" w:cs="Arial"/>
                <w:sz w:val="18"/>
                <w:szCs w:val="18"/>
              </w:rPr>
              <w:t xml:space="preserve"> provide rehearsal opportunities and increase confidence in order for pupils to perform well in the actual exams.</w:t>
            </w:r>
          </w:p>
          <w:p w14:paraId="681FCB8A" w14:textId="77777777" w:rsidR="00A33CE1" w:rsidRDefault="00A33CE1" w:rsidP="009820F5">
            <w:pPr>
              <w:rPr>
                <w:rFonts w:ascii="Arial" w:hAnsi="Arial" w:cs="Arial"/>
                <w:sz w:val="18"/>
                <w:szCs w:val="18"/>
              </w:rPr>
            </w:pPr>
          </w:p>
          <w:p w14:paraId="18D79C09" w14:textId="6A9FF3A4" w:rsidR="00A33CE1" w:rsidRPr="00A33CE1" w:rsidRDefault="00A33CE1" w:rsidP="009820F5">
            <w:pPr>
              <w:rPr>
                <w:rFonts w:ascii="Arial" w:hAnsi="Arial" w:cs="Arial"/>
                <w:sz w:val="18"/>
                <w:szCs w:val="18"/>
              </w:rPr>
            </w:pPr>
            <w:r>
              <w:rPr>
                <w:rFonts w:ascii="Arial" w:hAnsi="Arial" w:cs="Arial"/>
                <w:sz w:val="18"/>
                <w:szCs w:val="18"/>
              </w:rPr>
              <w:t xml:space="preserve">The report </w:t>
            </w:r>
            <w:r w:rsidRPr="00A33CE1">
              <w:rPr>
                <w:rFonts w:ascii="Arial" w:hAnsi="Arial" w:cs="Arial"/>
                <w:bCs/>
                <w:sz w:val="18"/>
                <w:szCs w:val="18"/>
              </w:rPr>
              <w:t>‘</w:t>
            </w:r>
            <w:r w:rsidRPr="00A33CE1">
              <w:rPr>
                <w:rFonts w:ascii="Arial" w:hAnsi="Arial" w:cs="Arial"/>
                <w:bCs/>
                <w:i/>
                <w:sz w:val="18"/>
                <w:szCs w:val="18"/>
              </w:rPr>
              <w:t>The Pupil Premium How schools are spending the funding successfully to maximise achievement (Ofsted 2013)’</w:t>
            </w:r>
            <w:r>
              <w:rPr>
                <w:rFonts w:ascii="Arial" w:hAnsi="Arial" w:cs="Arial"/>
                <w:bCs/>
                <w:i/>
                <w:sz w:val="18"/>
                <w:szCs w:val="18"/>
              </w:rPr>
              <w:t xml:space="preserve"> </w:t>
            </w:r>
            <w:r>
              <w:rPr>
                <w:rFonts w:ascii="Arial" w:hAnsi="Arial" w:cs="Arial"/>
                <w:bCs/>
                <w:sz w:val="18"/>
                <w:szCs w:val="18"/>
              </w:rPr>
              <w:t>frequently cites the importance of good quality resources being made available at the right time and being used effectively to promote improved achievement.</w:t>
            </w:r>
          </w:p>
        </w:tc>
        <w:tc>
          <w:tcPr>
            <w:tcW w:w="3260" w:type="dxa"/>
            <w:tcMar>
              <w:top w:w="57" w:type="dxa"/>
              <w:bottom w:w="57" w:type="dxa"/>
            </w:tcMar>
          </w:tcPr>
          <w:p w14:paraId="469542EE" w14:textId="77777777" w:rsidR="003A1D49" w:rsidRDefault="0034503E" w:rsidP="00864DE5">
            <w:pPr>
              <w:rPr>
                <w:rFonts w:ascii="Arial" w:hAnsi="Arial" w:cs="Arial"/>
                <w:sz w:val="18"/>
                <w:szCs w:val="18"/>
              </w:rPr>
            </w:pPr>
            <w:r>
              <w:rPr>
                <w:rFonts w:ascii="Arial" w:hAnsi="Arial" w:cs="Arial"/>
                <w:sz w:val="18"/>
                <w:szCs w:val="18"/>
              </w:rPr>
              <w:t>Resources w</w:t>
            </w:r>
            <w:r w:rsidR="0005582D">
              <w:rPr>
                <w:rFonts w:ascii="Arial" w:hAnsi="Arial" w:cs="Arial"/>
                <w:sz w:val="18"/>
                <w:szCs w:val="18"/>
              </w:rPr>
              <w:t>ill be bought in good time in order to start after Autumn half term.</w:t>
            </w:r>
          </w:p>
          <w:p w14:paraId="2289D72B" w14:textId="5072A7CB" w:rsidR="0005582D" w:rsidRPr="00004FB6" w:rsidRDefault="00D95812" w:rsidP="00864DE5">
            <w:pPr>
              <w:rPr>
                <w:rFonts w:ascii="Arial" w:hAnsi="Arial" w:cs="Arial"/>
                <w:sz w:val="18"/>
                <w:szCs w:val="18"/>
              </w:rPr>
            </w:pPr>
            <w:r>
              <w:rPr>
                <w:rFonts w:ascii="Arial" w:hAnsi="Arial" w:cs="Arial"/>
                <w:sz w:val="18"/>
                <w:szCs w:val="18"/>
              </w:rPr>
              <w:t>Year 6 teachers will devise a weekly schedule of revision lessons and homework.</w:t>
            </w:r>
          </w:p>
        </w:tc>
        <w:tc>
          <w:tcPr>
            <w:tcW w:w="1276" w:type="dxa"/>
          </w:tcPr>
          <w:p w14:paraId="1D10548E" w14:textId="48C2790B" w:rsidR="003A1D49" w:rsidRPr="00004FB6" w:rsidRDefault="00784049" w:rsidP="00864DE5">
            <w:pPr>
              <w:rPr>
                <w:rFonts w:ascii="Arial" w:hAnsi="Arial" w:cs="Arial"/>
                <w:sz w:val="18"/>
                <w:szCs w:val="18"/>
              </w:rPr>
            </w:pPr>
            <w:r>
              <w:rPr>
                <w:rFonts w:ascii="Arial" w:hAnsi="Arial" w:cs="Arial"/>
                <w:sz w:val="18"/>
                <w:szCs w:val="18"/>
              </w:rPr>
              <w:t>Deputy Head</w:t>
            </w:r>
          </w:p>
        </w:tc>
        <w:tc>
          <w:tcPr>
            <w:tcW w:w="1984" w:type="dxa"/>
          </w:tcPr>
          <w:p w14:paraId="16888D73" w14:textId="140DCABA" w:rsidR="003A1D49" w:rsidRPr="00004FB6" w:rsidRDefault="007E5809" w:rsidP="00864DE5">
            <w:pPr>
              <w:rPr>
                <w:rFonts w:ascii="Arial" w:hAnsi="Arial" w:cs="Arial"/>
                <w:sz w:val="18"/>
                <w:szCs w:val="18"/>
              </w:rPr>
            </w:pPr>
            <w:r>
              <w:rPr>
                <w:rFonts w:ascii="Arial" w:hAnsi="Arial" w:cs="Arial"/>
                <w:sz w:val="18"/>
                <w:szCs w:val="18"/>
              </w:rPr>
              <w:t>End of academic year.</w:t>
            </w:r>
          </w:p>
        </w:tc>
      </w:tr>
      <w:tr w:rsidR="00D518CD" w:rsidRPr="002954A6" w14:paraId="192118BF" w14:textId="77777777" w:rsidTr="00C27544">
        <w:trPr>
          <w:trHeight w:hRule="exact" w:val="3049"/>
        </w:trPr>
        <w:tc>
          <w:tcPr>
            <w:tcW w:w="2235" w:type="dxa"/>
            <w:tcMar>
              <w:top w:w="57" w:type="dxa"/>
              <w:bottom w:w="57" w:type="dxa"/>
            </w:tcMar>
          </w:tcPr>
          <w:p w14:paraId="2E3A3B2C" w14:textId="5D67D444" w:rsidR="00D518CD" w:rsidRPr="00004FB6" w:rsidRDefault="007118B5" w:rsidP="00864DE5">
            <w:pPr>
              <w:rPr>
                <w:rFonts w:ascii="Arial" w:hAnsi="Arial" w:cs="Arial"/>
                <w:sz w:val="18"/>
                <w:szCs w:val="18"/>
              </w:rPr>
            </w:pPr>
            <w:r>
              <w:rPr>
                <w:rFonts w:ascii="Arial" w:hAnsi="Arial" w:cs="Arial"/>
                <w:sz w:val="18"/>
                <w:szCs w:val="18"/>
              </w:rPr>
              <w:lastRenderedPageBreak/>
              <w:t>Improved SATS preparation, technique and results</w:t>
            </w:r>
          </w:p>
        </w:tc>
        <w:tc>
          <w:tcPr>
            <w:tcW w:w="2409" w:type="dxa"/>
            <w:tcMar>
              <w:top w:w="57" w:type="dxa"/>
              <w:bottom w:w="57" w:type="dxa"/>
            </w:tcMar>
          </w:tcPr>
          <w:p w14:paraId="0AFCCD58" w14:textId="50572B52" w:rsidR="00D518CD" w:rsidRDefault="00D518CD" w:rsidP="007F271A">
            <w:pPr>
              <w:rPr>
                <w:rFonts w:ascii="Arial" w:hAnsi="Arial" w:cs="Arial"/>
                <w:sz w:val="18"/>
                <w:szCs w:val="18"/>
              </w:rPr>
            </w:pPr>
            <w:r>
              <w:rPr>
                <w:rFonts w:ascii="Arial" w:hAnsi="Arial" w:cs="Arial"/>
                <w:sz w:val="18"/>
                <w:szCs w:val="18"/>
              </w:rPr>
              <w:t xml:space="preserve">Provision of </w:t>
            </w:r>
            <w:r w:rsidRPr="00D518CD">
              <w:rPr>
                <w:rFonts w:ascii="Arial" w:hAnsi="Arial" w:cs="Arial"/>
                <w:sz w:val="18"/>
                <w:szCs w:val="18"/>
              </w:rPr>
              <w:t>free places at Year 6 SATS Easter Booster School</w:t>
            </w:r>
          </w:p>
        </w:tc>
        <w:tc>
          <w:tcPr>
            <w:tcW w:w="3828" w:type="dxa"/>
            <w:tcMar>
              <w:top w:w="57" w:type="dxa"/>
              <w:bottom w:w="57" w:type="dxa"/>
            </w:tcMar>
          </w:tcPr>
          <w:p w14:paraId="08E6C928" w14:textId="77777777" w:rsidR="00D518CD" w:rsidRDefault="009820F5" w:rsidP="009820F5">
            <w:pPr>
              <w:rPr>
                <w:rFonts w:ascii="Arial" w:hAnsi="Arial" w:cs="Arial"/>
                <w:sz w:val="18"/>
                <w:szCs w:val="18"/>
              </w:rPr>
            </w:pPr>
            <w:r>
              <w:rPr>
                <w:rFonts w:ascii="Arial" w:hAnsi="Arial" w:cs="Arial"/>
                <w:sz w:val="18"/>
                <w:szCs w:val="18"/>
              </w:rPr>
              <w:t>Practice and revision for SATS exams in dedicated additional lessons will provide rehearsal opportunities and increase confidence in order for pupils to perform well in the actual exams.</w:t>
            </w:r>
          </w:p>
          <w:p w14:paraId="18BFC09A" w14:textId="77777777" w:rsidR="00AA199C" w:rsidRDefault="00AA199C" w:rsidP="009820F5">
            <w:pPr>
              <w:rPr>
                <w:rFonts w:ascii="Arial" w:hAnsi="Arial" w:cs="Arial"/>
                <w:sz w:val="18"/>
                <w:szCs w:val="18"/>
              </w:rPr>
            </w:pPr>
          </w:p>
          <w:p w14:paraId="137DEEB3" w14:textId="77777777" w:rsidR="00AA199C" w:rsidRDefault="00AA199C" w:rsidP="00AA199C">
            <w:pPr>
              <w:rPr>
                <w:rFonts w:ascii="Arial" w:hAnsi="Arial" w:cs="Arial"/>
                <w:sz w:val="18"/>
                <w:szCs w:val="18"/>
              </w:rPr>
            </w:pPr>
            <w:r w:rsidRPr="00AA199C">
              <w:rPr>
                <w:rFonts w:ascii="Arial" w:hAnsi="Arial" w:cs="Arial"/>
                <w:sz w:val="18"/>
                <w:szCs w:val="18"/>
              </w:rPr>
              <w:t xml:space="preserve">According to the Education Endowment Foundation’s Teaching and Learning Toolkit, </w:t>
            </w:r>
            <w:r>
              <w:rPr>
                <w:rFonts w:ascii="Arial" w:hAnsi="Arial" w:cs="Arial"/>
                <w:sz w:val="18"/>
                <w:szCs w:val="18"/>
              </w:rPr>
              <w:t>o</w:t>
            </w:r>
            <w:r w:rsidRPr="00AA199C">
              <w:rPr>
                <w:rFonts w:ascii="Arial" w:hAnsi="Arial" w:cs="Arial"/>
                <w:sz w:val="18"/>
                <w:szCs w:val="18"/>
              </w:rPr>
              <w:t xml:space="preserve">n average, evidence suggests that pupils who attend a </w:t>
            </w:r>
            <w:r>
              <w:rPr>
                <w:rFonts w:ascii="Arial" w:hAnsi="Arial" w:cs="Arial"/>
                <w:sz w:val="18"/>
                <w:szCs w:val="18"/>
              </w:rPr>
              <w:t>holiday</w:t>
            </w:r>
            <w:r w:rsidRPr="00AA199C">
              <w:rPr>
                <w:rFonts w:ascii="Arial" w:hAnsi="Arial" w:cs="Arial"/>
                <w:sz w:val="18"/>
                <w:szCs w:val="18"/>
              </w:rPr>
              <w:t xml:space="preserve"> school make approximately two additional months’ progress, compared to similar pupils who to do not.</w:t>
            </w:r>
          </w:p>
          <w:p w14:paraId="1F5E71F4" w14:textId="76517703" w:rsidR="00C27544" w:rsidRPr="00004FB6" w:rsidRDefault="00C27544" w:rsidP="00AA199C">
            <w:pPr>
              <w:rPr>
                <w:rFonts w:ascii="Arial" w:hAnsi="Arial" w:cs="Arial"/>
                <w:sz w:val="18"/>
                <w:szCs w:val="18"/>
              </w:rPr>
            </w:pPr>
          </w:p>
        </w:tc>
        <w:tc>
          <w:tcPr>
            <w:tcW w:w="3260" w:type="dxa"/>
            <w:tcMar>
              <w:top w:w="57" w:type="dxa"/>
              <w:bottom w:w="57" w:type="dxa"/>
            </w:tcMar>
          </w:tcPr>
          <w:p w14:paraId="747983BE" w14:textId="3172E032" w:rsidR="00D518CD" w:rsidRDefault="009820F5" w:rsidP="00864DE5">
            <w:pPr>
              <w:rPr>
                <w:rFonts w:ascii="Arial" w:hAnsi="Arial" w:cs="Arial"/>
                <w:sz w:val="18"/>
                <w:szCs w:val="18"/>
              </w:rPr>
            </w:pPr>
            <w:r>
              <w:rPr>
                <w:rFonts w:ascii="Arial" w:hAnsi="Arial" w:cs="Arial"/>
                <w:sz w:val="18"/>
                <w:szCs w:val="18"/>
              </w:rPr>
              <w:t>Parents notified of provision well in advance.</w:t>
            </w:r>
          </w:p>
          <w:p w14:paraId="05464DF9" w14:textId="2798A676" w:rsidR="009820F5" w:rsidRPr="00004FB6" w:rsidRDefault="009820F5" w:rsidP="00864DE5">
            <w:pPr>
              <w:rPr>
                <w:rFonts w:ascii="Arial" w:hAnsi="Arial" w:cs="Arial"/>
                <w:sz w:val="18"/>
                <w:szCs w:val="18"/>
              </w:rPr>
            </w:pPr>
            <w:r>
              <w:rPr>
                <w:rFonts w:ascii="Arial" w:hAnsi="Arial" w:cs="Arial"/>
                <w:sz w:val="18"/>
                <w:szCs w:val="18"/>
              </w:rPr>
              <w:t>Sessions planned in good time, including schedule and personnel.</w:t>
            </w:r>
          </w:p>
        </w:tc>
        <w:tc>
          <w:tcPr>
            <w:tcW w:w="1276" w:type="dxa"/>
          </w:tcPr>
          <w:p w14:paraId="752A0300" w14:textId="67AA6C97" w:rsidR="00D518CD" w:rsidRPr="00004FB6" w:rsidRDefault="00784049" w:rsidP="00864DE5">
            <w:pPr>
              <w:rPr>
                <w:rFonts w:ascii="Arial" w:hAnsi="Arial" w:cs="Arial"/>
                <w:sz w:val="18"/>
                <w:szCs w:val="18"/>
              </w:rPr>
            </w:pPr>
            <w:r>
              <w:rPr>
                <w:rFonts w:ascii="Arial" w:hAnsi="Arial" w:cs="Arial"/>
                <w:sz w:val="18"/>
                <w:szCs w:val="18"/>
              </w:rPr>
              <w:t>Headteacher</w:t>
            </w:r>
          </w:p>
        </w:tc>
        <w:tc>
          <w:tcPr>
            <w:tcW w:w="1984" w:type="dxa"/>
          </w:tcPr>
          <w:p w14:paraId="67C20405" w14:textId="1F0FB8E8" w:rsidR="00D518CD" w:rsidRPr="00004FB6" w:rsidRDefault="009820F5" w:rsidP="00864DE5">
            <w:pPr>
              <w:rPr>
                <w:rFonts w:ascii="Arial" w:hAnsi="Arial" w:cs="Arial"/>
                <w:sz w:val="18"/>
                <w:szCs w:val="18"/>
              </w:rPr>
            </w:pPr>
            <w:r>
              <w:rPr>
                <w:rFonts w:ascii="Arial" w:hAnsi="Arial" w:cs="Arial"/>
                <w:sz w:val="18"/>
                <w:szCs w:val="18"/>
              </w:rPr>
              <w:t>End of programme.</w:t>
            </w:r>
          </w:p>
        </w:tc>
      </w:tr>
      <w:tr w:rsidR="00D518CD" w:rsidRPr="002954A6" w14:paraId="25EF4D10" w14:textId="77777777" w:rsidTr="004D3FC1">
        <w:trPr>
          <w:trHeight w:hRule="exact" w:val="312"/>
        </w:trPr>
        <w:tc>
          <w:tcPr>
            <w:tcW w:w="14992" w:type="dxa"/>
            <w:gridSpan w:val="6"/>
            <w:tcMar>
              <w:top w:w="57" w:type="dxa"/>
              <w:bottom w:w="57" w:type="dxa"/>
            </w:tcMar>
          </w:tcPr>
          <w:p w14:paraId="0280E574" w14:textId="77777777" w:rsidR="00D518CD" w:rsidRPr="002954A6" w:rsidRDefault="00D518CD"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D518CD" w:rsidRPr="002954A6" w14:paraId="74420E07" w14:textId="77777777" w:rsidTr="0004731E">
        <w:tc>
          <w:tcPr>
            <w:tcW w:w="2235" w:type="dxa"/>
            <w:tcMar>
              <w:top w:w="57" w:type="dxa"/>
              <w:bottom w:w="57" w:type="dxa"/>
            </w:tcMar>
          </w:tcPr>
          <w:p w14:paraId="686C21F3" w14:textId="77777777" w:rsidR="00D518CD" w:rsidRPr="002954A6" w:rsidRDefault="00D518CD" w:rsidP="00864DE5">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D518CD" w:rsidRPr="002954A6" w:rsidRDefault="00D518CD" w:rsidP="00864DE5">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D518CD" w:rsidRPr="002954A6" w:rsidRDefault="00D518CD"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D518CD" w:rsidRPr="002954A6" w:rsidRDefault="00D518CD" w:rsidP="00864DE5">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D518CD" w:rsidRPr="002954A6" w:rsidRDefault="00D518CD" w:rsidP="00864DE5">
            <w:pPr>
              <w:rPr>
                <w:rFonts w:ascii="Arial" w:hAnsi="Arial" w:cs="Arial"/>
                <w:b/>
              </w:rPr>
            </w:pPr>
            <w:r w:rsidRPr="002954A6">
              <w:rPr>
                <w:rFonts w:ascii="Arial" w:hAnsi="Arial" w:cs="Arial"/>
                <w:b/>
              </w:rPr>
              <w:t>Staff lead</w:t>
            </w:r>
          </w:p>
        </w:tc>
        <w:tc>
          <w:tcPr>
            <w:tcW w:w="1984" w:type="dxa"/>
          </w:tcPr>
          <w:p w14:paraId="2D82213E" w14:textId="77777777" w:rsidR="00D518CD" w:rsidRPr="00262114" w:rsidRDefault="00D518CD" w:rsidP="00864DE5">
            <w:pPr>
              <w:rPr>
                <w:rFonts w:ascii="Arial" w:hAnsi="Arial" w:cs="Arial"/>
                <w:b/>
              </w:rPr>
            </w:pPr>
            <w:r w:rsidRPr="00262114">
              <w:rPr>
                <w:rFonts w:ascii="Arial" w:hAnsi="Arial" w:cs="Arial"/>
                <w:b/>
              </w:rPr>
              <w:t>When will you review implementation?</w:t>
            </w:r>
          </w:p>
        </w:tc>
      </w:tr>
      <w:tr w:rsidR="00D518CD" w:rsidRPr="002954A6" w14:paraId="6186520C" w14:textId="77777777" w:rsidTr="00A33CE1">
        <w:trPr>
          <w:trHeight w:val="5404"/>
        </w:trPr>
        <w:tc>
          <w:tcPr>
            <w:tcW w:w="2235" w:type="dxa"/>
            <w:tcMar>
              <w:top w:w="57" w:type="dxa"/>
              <w:bottom w:w="57" w:type="dxa"/>
            </w:tcMar>
          </w:tcPr>
          <w:p w14:paraId="25211FD3" w14:textId="599AFE95" w:rsidR="00D518CD" w:rsidRPr="00AE78F2" w:rsidRDefault="00597F45" w:rsidP="007F271A">
            <w:pPr>
              <w:rPr>
                <w:rFonts w:ascii="Arial" w:hAnsi="Arial" w:cs="Arial"/>
                <w:sz w:val="18"/>
                <w:szCs w:val="18"/>
              </w:rPr>
            </w:pPr>
            <w:r>
              <w:rPr>
                <w:rFonts w:ascii="Arial" w:hAnsi="Arial" w:cs="Arial"/>
                <w:sz w:val="18"/>
                <w:szCs w:val="18"/>
              </w:rPr>
              <w:t xml:space="preserve">Pupils increase their </w:t>
            </w:r>
            <w:r w:rsidR="008E6D5A">
              <w:rPr>
                <w:rFonts w:ascii="Arial" w:hAnsi="Arial" w:cs="Arial"/>
                <w:sz w:val="18"/>
                <w:szCs w:val="18"/>
              </w:rPr>
              <w:t>participation in extra-curricular activities.</w:t>
            </w:r>
          </w:p>
        </w:tc>
        <w:tc>
          <w:tcPr>
            <w:tcW w:w="2409" w:type="dxa"/>
            <w:tcMar>
              <w:top w:w="57" w:type="dxa"/>
              <w:bottom w:w="57" w:type="dxa"/>
            </w:tcMar>
          </w:tcPr>
          <w:p w14:paraId="4E46B61A" w14:textId="12E16756" w:rsidR="00D518CD" w:rsidRPr="00AE78F2" w:rsidRDefault="00D518CD" w:rsidP="00EF2A09">
            <w:pPr>
              <w:rPr>
                <w:rFonts w:ascii="Arial" w:hAnsi="Arial" w:cs="Arial"/>
                <w:sz w:val="18"/>
                <w:szCs w:val="18"/>
              </w:rPr>
            </w:pPr>
            <w:r>
              <w:rPr>
                <w:rFonts w:ascii="Arial" w:hAnsi="Arial" w:cs="Arial"/>
                <w:sz w:val="18"/>
                <w:szCs w:val="18"/>
              </w:rPr>
              <w:t>Offer of subsidised clubs</w:t>
            </w:r>
          </w:p>
        </w:tc>
        <w:tc>
          <w:tcPr>
            <w:tcW w:w="3828" w:type="dxa"/>
            <w:tcMar>
              <w:top w:w="57" w:type="dxa"/>
              <w:bottom w:w="57" w:type="dxa"/>
            </w:tcMar>
          </w:tcPr>
          <w:p w14:paraId="53774BD1" w14:textId="5D76D403" w:rsidR="00D518CD" w:rsidRDefault="008E6D5A" w:rsidP="002D549D">
            <w:pPr>
              <w:rPr>
                <w:rFonts w:ascii="Arial" w:hAnsi="Arial" w:cs="Arial"/>
                <w:sz w:val="18"/>
                <w:szCs w:val="18"/>
              </w:rPr>
            </w:pPr>
            <w:r>
              <w:rPr>
                <w:rFonts w:ascii="Arial" w:hAnsi="Arial" w:cs="Arial"/>
                <w:sz w:val="18"/>
                <w:szCs w:val="18"/>
              </w:rPr>
              <w:t xml:space="preserve">Pupil Premium pupils often have less opportunity to participate in </w:t>
            </w:r>
            <w:r w:rsidR="002D549D">
              <w:rPr>
                <w:rFonts w:ascii="Arial" w:hAnsi="Arial" w:cs="Arial"/>
                <w:sz w:val="18"/>
                <w:szCs w:val="18"/>
              </w:rPr>
              <w:t>extra-curricular activities, particularly those that incur fees. These</w:t>
            </w:r>
            <w:r>
              <w:rPr>
                <w:rFonts w:ascii="Arial" w:hAnsi="Arial" w:cs="Arial"/>
                <w:sz w:val="18"/>
                <w:szCs w:val="18"/>
              </w:rPr>
              <w:t xml:space="preserve"> are shown to </w:t>
            </w:r>
            <w:r w:rsidR="002D549D">
              <w:rPr>
                <w:rFonts w:ascii="Arial" w:hAnsi="Arial" w:cs="Arial"/>
                <w:sz w:val="18"/>
                <w:szCs w:val="18"/>
              </w:rPr>
              <w:t>increase</w:t>
            </w:r>
            <w:r>
              <w:rPr>
                <w:rFonts w:ascii="Arial" w:hAnsi="Arial" w:cs="Arial"/>
                <w:sz w:val="18"/>
                <w:szCs w:val="18"/>
              </w:rPr>
              <w:t xml:space="preserve"> children’s </w:t>
            </w:r>
            <w:r w:rsidR="002D549D">
              <w:rPr>
                <w:rFonts w:ascii="Arial" w:hAnsi="Arial" w:cs="Arial"/>
                <w:sz w:val="18"/>
                <w:szCs w:val="18"/>
              </w:rPr>
              <w:t xml:space="preserve">engagement with school, improve their confidence, communication and teamwork skills and develop their abilities in </w:t>
            </w:r>
            <w:r w:rsidR="005D224E">
              <w:rPr>
                <w:rFonts w:ascii="Arial" w:hAnsi="Arial" w:cs="Arial"/>
                <w:sz w:val="18"/>
                <w:szCs w:val="18"/>
              </w:rPr>
              <w:t>specific</w:t>
            </w:r>
            <w:r w:rsidR="002D549D">
              <w:rPr>
                <w:rFonts w:ascii="Arial" w:hAnsi="Arial" w:cs="Arial"/>
                <w:sz w:val="18"/>
                <w:szCs w:val="18"/>
              </w:rPr>
              <w:t xml:space="preserve"> areas.</w:t>
            </w:r>
          </w:p>
          <w:p w14:paraId="22A477E1" w14:textId="77777777" w:rsidR="005D224E" w:rsidRDefault="005D224E" w:rsidP="002D549D">
            <w:pPr>
              <w:rPr>
                <w:rFonts w:ascii="Arial" w:hAnsi="Arial" w:cs="Arial"/>
                <w:sz w:val="18"/>
                <w:szCs w:val="18"/>
              </w:rPr>
            </w:pPr>
          </w:p>
          <w:p w14:paraId="43962959" w14:textId="77777777" w:rsidR="005D224E" w:rsidRDefault="005D224E" w:rsidP="00B7402A">
            <w:pPr>
              <w:rPr>
                <w:rFonts w:ascii="Arial" w:hAnsi="Arial" w:cs="Arial"/>
                <w:sz w:val="18"/>
                <w:szCs w:val="18"/>
              </w:rPr>
            </w:pPr>
            <w:r>
              <w:rPr>
                <w:rFonts w:ascii="Arial" w:hAnsi="Arial" w:cs="Arial"/>
                <w:sz w:val="18"/>
                <w:szCs w:val="18"/>
              </w:rPr>
              <w:t xml:space="preserve">According to the Education Endowment Foundation’s </w:t>
            </w:r>
            <w:r w:rsidR="00B7402A">
              <w:rPr>
                <w:rFonts w:ascii="Arial" w:hAnsi="Arial" w:cs="Arial"/>
                <w:sz w:val="18"/>
                <w:szCs w:val="18"/>
              </w:rPr>
              <w:t xml:space="preserve">Teaching and Learning Toolkit, </w:t>
            </w:r>
            <w:r w:rsidRPr="005D224E">
              <w:rPr>
                <w:rFonts w:ascii="Arial" w:hAnsi="Arial" w:cs="Arial"/>
                <w:sz w:val="18"/>
                <w:szCs w:val="18"/>
              </w:rPr>
              <w:t>the impact of arts</w:t>
            </w:r>
            <w:r w:rsidR="00B7402A">
              <w:rPr>
                <w:rFonts w:ascii="Arial" w:hAnsi="Arial" w:cs="Arial"/>
                <w:sz w:val="18"/>
                <w:szCs w:val="18"/>
              </w:rPr>
              <w:t xml:space="preserve"> and sports</w:t>
            </w:r>
            <w:r w:rsidRPr="005D224E">
              <w:rPr>
                <w:rFonts w:ascii="Arial" w:hAnsi="Arial" w:cs="Arial"/>
                <w:sz w:val="18"/>
                <w:szCs w:val="18"/>
              </w:rPr>
              <w:t xml:space="preserve"> participation on academic learning appea</w:t>
            </w:r>
            <w:r w:rsidR="00B7402A">
              <w:rPr>
                <w:rFonts w:ascii="Arial" w:hAnsi="Arial" w:cs="Arial"/>
                <w:sz w:val="18"/>
                <w:szCs w:val="18"/>
              </w:rPr>
              <w:t>rs to be positive</w:t>
            </w:r>
            <w:r w:rsidRPr="005D224E">
              <w:rPr>
                <w:rFonts w:ascii="Arial" w:hAnsi="Arial" w:cs="Arial"/>
                <w:sz w:val="18"/>
                <w:szCs w:val="18"/>
              </w:rPr>
              <w:t>. Improved outcomes have been identified in English, mathematics and scie</w:t>
            </w:r>
            <w:r w:rsidR="00B7402A">
              <w:rPr>
                <w:rFonts w:ascii="Arial" w:hAnsi="Arial" w:cs="Arial"/>
                <w:sz w:val="18"/>
                <w:szCs w:val="18"/>
              </w:rPr>
              <w:t>nce learning. Benefits have</w:t>
            </w:r>
            <w:r w:rsidRPr="005D224E">
              <w:rPr>
                <w:rFonts w:ascii="Arial" w:hAnsi="Arial" w:cs="Arial"/>
                <w:sz w:val="18"/>
                <w:szCs w:val="18"/>
              </w:rPr>
              <w:t xml:space="preserve"> been found in both primary and secondary </w:t>
            </w:r>
            <w:proofErr w:type="gramStart"/>
            <w:r w:rsidRPr="005D224E">
              <w:rPr>
                <w:rFonts w:ascii="Arial" w:hAnsi="Arial" w:cs="Arial"/>
                <w:sz w:val="18"/>
                <w:szCs w:val="18"/>
              </w:rPr>
              <w:t>schools,</w:t>
            </w:r>
            <w:proofErr w:type="gramEnd"/>
            <w:r w:rsidRPr="005D224E">
              <w:rPr>
                <w:rFonts w:ascii="Arial" w:hAnsi="Arial" w:cs="Arial"/>
                <w:sz w:val="18"/>
                <w:szCs w:val="18"/>
              </w:rPr>
              <w:t xml:space="preserve"> though on average greater effects have been identified for younger learners.</w:t>
            </w:r>
          </w:p>
          <w:p w14:paraId="72BD1E9C" w14:textId="77777777" w:rsidR="00A33CE1" w:rsidRDefault="00A33CE1" w:rsidP="00B7402A">
            <w:pPr>
              <w:rPr>
                <w:rFonts w:ascii="Arial" w:hAnsi="Arial" w:cs="Arial"/>
                <w:sz w:val="18"/>
                <w:szCs w:val="18"/>
              </w:rPr>
            </w:pPr>
          </w:p>
          <w:p w14:paraId="7EE14C1C" w14:textId="406A09B7" w:rsidR="00A33CE1" w:rsidRPr="00A33CE1" w:rsidRDefault="00A33CE1" w:rsidP="00A33CE1">
            <w:pPr>
              <w:rPr>
                <w:rFonts w:ascii="Arial" w:hAnsi="Arial" w:cs="Arial"/>
                <w:sz w:val="18"/>
                <w:szCs w:val="18"/>
              </w:rPr>
            </w:pPr>
            <w:r>
              <w:rPr>
                <w:rFonts w:ascii="Arial" w:hAnsi="Arial" w:cs="Arial"/>
                <w:sz w:val="18"/>
                <w:szCs w:val="18"/>
              </w:rPr>
              <w:t>Additionally, t</w:t>
            </w:r>
            <w:r w:rsidRPr="00A33CE1">
              <w:rPr>
                <w:rFonts w:ascii="Arial" w:hAnsi="Arial" w:cs="Arial"/>
                <w:sz w:val="18"/>
                <w:szCs w:val="18"/>
              </w:rPr>
              <w:t xml:space="preserve">he Ofsted report </w:t>
            </w:r>
            <w:r w:rsidRPr="00A33CE1">
              <w:rPr>
                <w:rFonts w:ascii="Arial" w:hAnsi="Arial" w:cs="Arial"/>
                <w:i/>
                <w:sz w:val="18"/>
                <w:szCs w:val="18"/>
              </w:rPr>
              <w:t xml:space="preserve">‘The pupil premium: an update (July 2014)’ </w:t>
            </w:r>
            <w:r w:rsidRPr="00A33CE1">
              <w:rPr>
                <w:rFonts w:ascii="Arial" w:hAnsi="Arial" w:cs="Arial"/>
                <w:sz w:val="18"/>
                <w:szCs w:val="18"/>
              </w:rPr>
              <w:t>lists the use of the Pupil Premium for this purpose under the subheading ‘Many schools are spending their pupil premium funding more effectively’, indicating the benefit of this kind of use as successful.</w:t>
            </w:r>
          </w:p>
          <w:p w14:paraId="2B3DAAC7" w14:textId="18834D47" w:rsidR="00A33CE1" w:rsidRPr="00AE78F2" w:rsidRDefault="00A33CE1" w:rsidP="00B7402A">
            <w:pPr>
              <w:rPr>
                <w:rFonts w:ascii="Arial" w:hAnsi="Arial" w:cs="Arial"/>
                <w:sz w:val="18"/>
                <w:szCs w:val="18"/>
              </w:rPr>
            </w:pPr>
          </w:p>
        </w:tc>
        <w:tc>
          <w:tcPr>
            <w:tcW w:w="3260" w:type="dxa"/>
            <w:tcMar>
              <w:top w:w="57" w:type="dxa"/>
              <w:bottom w:w="57" w:type="dxa"/>
            </w:tcMar>
          </w:tcPr>
          <w:p w14:paraId="709C6ABE" w14:textId="77777777" w:rsidR="002D549D" w:rsidRDefault="002D549D" w:rsidP="00864DE5">
            <w:pPr>
              <w:rPr>
                <w:rFonts w:ascii="Arial" w:hAnsi="Arial" w:cs="Arial"/>
                <w:sz w:val="18"/>
                <w:szCs w:val="18"/>
              </w:rPr>
            </w:pPr>
            <w:r>
              <w:rPr>
                <w:rFonts w:ascii="Arial" w:hAnsi="Arial" w:cs="Arial"/>
                <w:sz w:val="18"/>
                <w:szCs w:val="18"/>
              </w:rPr>
              <w:t>Parents will be informed of the opportunity to sign up for paid clubs at no cost at the same time as clubs are offered.</w:t>
            </w:r>
          </w:p>
          <w:p w14:paraId="2F550AB7" w14:textId="3BB7FC0D" w:rsidR="00A40D24" w:rsidRPr="00AE78F2" w:rsidRDefault="00A40D24" w:rsidP="00864DE5">
            <w:pPr>
              <w:rPr>
                <w:rFonts w:ascii="Arial" w:hAnsi="Arial" w:cs="Arial"/>
                <w:sz w:val="18"/>
                <w:szCs w:val="18"/>
              </w:rPr>
            </w:pPr>
            <w:r>
              <w:rPr>
                <w:rFonts w:ascii="Arial" w:hAnsi="Arial" w:cs="Arial"/>
                <w:sz w:val="18"/>
                <w:szCs w:val="18"/>
              </w:rPr>
              <w:t>Priority for places will be given to Pupil Premium pupils.</w:t>
            </w:r>
          </w:p>
        </w:tc>
        <w:tc>
          <w:tcPr>
            <w:tcW w:w="1276" w:type="dxa"/>
          </w:tcPr>
          <w:p w14:paraId="6C88C9AC" w14:textId="6F24C67A" w:rsidR="00D518CD" w:rsidRPr="00AE78F2" w:rsidRDefault="002D549D" w:rsidP="00864DE5">
            <w:pPr>
              <w:rPr>
                <w:rFonts w:ascii="Arial" w:hAnsi="Arial" w:cs="Arial"/>
                <w:sz w:val="18"/>
                <w:szCs w:val="18"/>
              </w:rPr>
            </w:pPr>
            <w:r>
              <w:rPr>
                <w:rFonts w:ascii="Arial" w:hAnsi="Arial" w:cs="Arial"/>
                <w:sz w:val="18"/>
                <w:szCs w:val="18"/>
              </w:rPr>
              <w:t>Deputy Head</w:t>
            </w:r>
          </w:p>
        </w:tc>
        <w:tc>
          <w:tcPr>
            <w:tcW w:w="1984" w:type="dxa"/>
          </w:tcPr>
          <w:p w14:paraId="56ADB85B" w14:textId="70DF316D" w:rsidR="00D518CD" w:rsidRPr="00AE78F2" w:rsidRDefault="002D549D" w:rsidP="00864DE5">
            <w:pPr>
              <w:rPr>
                <w:rFonts w:ascii="Arial" w:hAnsi="Arial" w:cs="Arial"/>
                <w:sz w:val="18"/>
                <w:szCs w:val="18"/>
              </w:rPr>
            </w:pPr>
            <w:r>
              <w:rPr>
                <w:rFonts w:ascii="Arial" w:hAnsi="Arial" w:cs="Arial"/>
                <w:sz w:val="18"/>
                <w:szCs w:val="18"/>
              </w:rPr>
              <w:t>At the end of each term.</w:t>
            </w:r>
          </w:p>
        </w:tc>
      </w:tr>
      <w:tr w:rsidR="00D518CD" w:rsidRPr="002954A6" w14:paraId="5C7EA547" w14:textId="77777777" w:rsidTr="004029AD">
        <w:trPr>
          <w:trHeight w:val="301"/>
        </w:trPr>
        <w:tc>
          <w:tcPr>
            <w:tcW w:w="2235" w:type="dxa"/>
            <w:tcMar>
              <w:top w:w="57" w:type="dxa"/>
              <w:bottom w:w="57" w:type="dxa"/>
            </w:tcMar>
          </w:tcPr>
          <w:p w14:paraId="79069223" w14:textId="14ED8F59" w:rsidR="00D518CD" w:rsidRPr="00004FB6" w:rsidRDefault="002D549D" w:rsidP="002D549D">
            <w:pPr>
              <w:rPr>
                <w:rFonts w:ascii="Arial" w:hAnsi="Arial" w:cs="Arial"/>
                <w:sz w:val="18"/>
                <w:szCs w:val="18"/>
              </w:rPr>
            </w:pPr>
            <w:r>
              <w:rPr>
                <w:rFonts w:ascii="Arial" w:hAnsi="Arial" w:cs="Arial"/>
                <w:sz w:val="18"/>
                <w:szCs w:val="18"/>
              </w:rPr>
              <w:lastRenderedPageBreak/>
              <w:t xml:space="preserve">Pupils explore and develop talents and skills. </w:t>
            </w:r>
          </w:p>
        </w:tc>
        <w:tc>
          <w:tcPr>
            <w:tcW w:w="2409" w:type="dxa"/>
            <w:tcMar>
              <w:top w:w="57" w:type="dxa"/>
              <w:bottom w:w="57" w:type="dxa"/>
            </w:tcMar>
          </w:tcPr>
          <w:p w14:paraId="6F0B1051" w14:textId="6BA7CAA5" w:rsidR="00D518CD" w:rsidRPr="00004FB6" w:rsidRDefault="00D518CD" w:rsidP="00C73995">
            <w:pPr>
              <w:rPr>
                <w:rFonts w:ascii="Arial" w:hAnsi="Arial" w:cs="Arial"/>
                <w:sz w:val="18"/>
                <w:szCs w:val="18"/>
              </w:rPr>
            </w:pPr>
            <w:r>
              <w:rPr>
                <w:rFonts w:ascii="Arial" w:hAnsi="Arial" w:cs="Arial"/>
                <w:sz w:val="18"/>
                <w:szCs w:val="18"/>
              </w:rPr>
              <w:t>Offer of subsidised music tuition</w:t>
            </w:r>
            <w:r w:rsidR="002D549D">
              <w:rPr>
                <w:rFonts w:ascii="Arial" w:hAnsi="Arial" w:cs="Arial"/>
                <w:sz w:val="18"/>
                <w:szCs w:val="18"/>
              </w:rPr>
              <w:t xml:space="preserve"> and swimming lessons</w:t>
            </w:r>
          </w:p>
        </w:tc>
        <w:tc>
          <w:tcPr>
            <w:tcW w:w="3828" w:type="dxa"/>
            <w:tcMar>
              <w:top w:w="57" w:type="dxa"/>
              <w:bottom w:w="57" w:type="dxa"/>
            </w:tcMar>
          </w:tcPr>
          <w:p w14:paraId="79782A6E" w14:textId="1F1AABA4" w:rsidR="00D518CD" w:rsidRPr="00004FB6" w:rsidRDefault="00DF0B3E" w:rsidP="00DD7FCA">
            <w:pPr>
              <w:rPr>
                <w:rFonts w:ascii="Arial" w:hAnsi="Arial" w:cs="Arial"/>
                <w:sz w:val="18"/>
                <w:szCs w:val="18"/>
              </w:rPr>
            </w:pPr>
            <w:r>
              <w:rPr>
                <w:rFonts w:ascii="Arial" w:hAnsi="Arial" w:cs="Arial"/>
                <w:sz w:val="18"/>
                <w:szCs w:val="18"/>
              </w:rPr>
              <w:t>See above.</w:t>
            </w:r>
            <w:r w:rsidR="002D549D">
              <w:rPr>
                <w:rFonts w:ascii="Arial" w:hAnsi="Arial" w:cs="Arial"/>
                <w:sz w:val="18"/>
                <w:szCs w:val="18"/>
              </w:rPr>
              <w:t xml:space="preserve"> </w:t>
            </w:r>
          </w:p>
        </w:tc>
        <w:tc>
          <w:tcPr>
            <w:tcW w:w="3260" w:type="dxa"/>
            <w:tcMar>
              <w:top w:w="57" w:type="dxa"/>
              <w:bottom w:w="57" w:type="dxa"/>
            </w:tcMar>
          </w:tcPr>
          <w:p w14:paraId="03F55697" w14:textId="533C1663" w:rsidR="00D518CD" w:rsidRDefault="002E07A8" w:rsidP="002E07A8">
            <w:pPr>
              <w:rPr>
                <w:rFonts w:ascii="Arial" w:hAnsi="Arial" w:cs="Arial"/>
                <w:sz w:val="18"/>
                <w:szCs w:val="18"/>
              </w:rPr>
            </w:pPr>
            <w:r>
              <w:rPr>
                <w:rFonts w:ascii="Arial" w:hAnsi="Arial" w:cs="Arial"/>
                <w:sz w:val="18"/>
                <w:szCs w:val="18"/>
              </w:rPr>
              <w:t>Parents will be informed of the opportunity to sign up for paid music lesson</w:t>
            </w:r>
            <w:r w:rsidR="006068F6">
              <w:rPr>
                <w:rFonts w:ascii="Arial" w:hAnsi="Arial" w:cs="Arial"/>
                <w:sz w:val="18"/>
                <w:szCs w:val="18"/>
              </w:rPr>
              <w:t>s</w:t>
            </w:r>
            <w:r>
              <w:rPr>
                <w:rFonts w:ascii="Arial" w:hAnsi="Arial" w:cs="Arial"/>
                <w:sz w:val="18"/>
                <w:szCs w:val="18"/>
              </w:rPr>
              <w:t xml:space="preserve"> at no cost.</w:t>
            </w:r>
          </w:p>
          <w:p w14:paraId="1C4D5079" w14:textId="6840B068" w:rsidR="00A40D24" w:rsidRDefault="00A40D24" w:rsidP="002E07A8">
            <w:pPr>
              <w:rPr>
                <w:rFonts w:ascii="Arial" w:hAnsi="Arial" w:cs="Arial"/>
                <w:sz w:val="18"/>
                <w:szCs w:val="18"/>
              </w:rPr>
            </w:pPr>
            <w:r>
              <w:rPr>
                <w:rFonts w:ascii="Arial" w:hAnsi="Arial" w:cs="Arial"/>
                <w:sz w:val="18"/>
                <w:szCs w:val="18"/>
              </w:rPr>
              <w:t xml:space="preserve">Priority for places with </w:t>
            </w:r>
            <w:proofErr w:type="gramStart"/>
            <w:r>
              <w:rPr>
                <w:rFonts w:ascii="Arial" w:hAnsi="Arial" w:cs="Arial"/>
                <w:sz w:val="18"/>
                <w:szCs w:val="18"/>
              </w:rPr>
              <w:t>be</w:t>
            </w:r>
            <w:proofErr w:type="gramEnd"/>
            <w:r>
              <w:rPr>
                <w:rFonts w:ascii="Arial" w:hAnsi="Arial" w:cs="Arial"/>
                <w:sz w:val="18"/>
                <w:szCs w:val="18"/>
              </w:rPr>
              <w:t xml:space="preserve"> given to Pupil Premium pupils.</w:t>
            </w:r>
          </w:p>
          <w:p w14:paraId="43410F59" w14:textId="0FBB2BB0" w:rsidR="002E07A8" w:rsidRPr="00004FB6" w:rsidRDefault="002E07A8" w:rsidP="002E07A8">
            <w:pPr>
              <w:rPr>
                <w:rFonts w:ascii="Arial" w:hAnsi="Arial" w:cs="Arial"/>
                <w:sz w:val="18"/>
                <w:szCs w:val="18"/>
              </w:rPr>
            </w:pPr>
            <w:r>
              <w:rPr>
                <w:rFonts w:ascii="Arial" w:hAnsi="Arial" w:cs="Arial"/>
                <w:sz w:val="18"/>
                <w:szCs w:val="18"/>
              </w:rPr>
              <w:t>The voluntary parental request for support of swimming lessons</w:t>
            </w:r>
            <w:r w:rsidR="00031F01">
              <w:rPr>
                <w:rFonts w:ascii="Arial" w:hAnsi="Arial" w:cs="Arial"/>
                <w:sz w:val="18"/>
                <w:szCs w:val="18"/>
              </w:rPr>
              <w:t xml:space="preserve"> will not be made of Pupil Premium families.</w:t>
            </w:r>
          </w:p>
        </w:tc>
        <w:tc>
          <w:tcPr>
            <w:tcW w:w="1276" w:type="dxa"/>
          </w:tcPr>
          <w:p w14:paraId="31F69D1A" w14:textId="63A5051C" w:rsidR="00D518CD" w:rsidRPr="00004FB6" w:rsidRDefault="002E07A8" w:rsidP="000315F8">
            <w:pPr>
              <w:rPr>
                <w:rFonts w:ascii="Arial" w:hAnsi="Arial" w:cs="Arial"/>
                <w:sz w:val="18"/>
                <w:szCs w:val="18"/>
              </w:rPr>
            </w:pPr>
            <w:r>
              <w:rPr>
                <w:rFonts w:ascii="Arial" w:hAnsi="Arial" w:cs="Arial"/>
                <w:sz w:val="18"/>
                <w:szCs w:val="18"/>
              </w:rPr>
              <w:t>Deputy Head</w:t>
            </w:r>
          </w:p>
        </w:tc>
        <w:tc>
          <w:tcPr>
            <w:tcW w:w="1984" w:type="dxa"/>
          </w:tcPr>
          <w:p w14:paraId="5CF5CB21" w14:textId="1A87CAB1" w:rsidR="00D518CD" w:rsidRPr="00004FB6" w:rsidRDefault="00031F01" w:rsidP="00864DE5">
            <w:pPr>
              <w:rPr>
                <w:rFonts w:ascii="Arial" w:hAnsi="Arial" w:cs="Arial"/>
                <w:sz w:val="18"/>
                <w:szCs w:val="18"/>
              </w:rPr>
            </w:pPr>
            <w:r>
              <w:rPr>
                <w:rFonts w:ascii="Arial" w:hAnsi="Arial" w:cs="Arial"/>
                <w:sz w:val="18"/>
                <w:szCs w:val="18"/>
              </w:rPr>
              <w:t>At the end of each term.</w:t>
            </w:r>
          </w:p>
        </w:tc>
      </w:tr>
      <w:tr w:rsidR="00D518CD" w:rsidRPr="002954A6" w14:paraId="3147F6E5" w14:textId="77777777" w:rsidTr="004029AD">
        <w:trPr>
          <w:trHeight w:val="301"/>
        </w:trPr>
        <w:tc>
          <w:tcPr>
            <w:tcW w:w="2235" w:type="dxa"/>
            <w:tcMar>
              <w:top w:w="57" w:type="dxa"/>
              <w:bottom w:w="57" w:type="dxa"/>
            </w:tcMar>
          </w:tcPr>
          <w:p w14:paraId="000A16DF" w14:textId="263BD896" w:rsidR="00D518CD" w:rsidRPr="00004FB6" w:rsidRDefault="00A43B84" w:rsidP="00EE50D0">
            <w:pPr>
              <w:rPr>
                <w:rFonts w:ascii="Arial" w:hAnsi="Arial" w:cs="Arial"/>
                <w:sz w:val="18"/>
                <w:szCs w:val="18"/>
              </w:rPr>
            </w:pPr>
            <w:r>
              <w:rPr>
                <w:rFonts w:ascii="Arial" w:hAnsi="Arial" w:cs="Arial"/>
                <w:sz w:val="18"/>
                <w:szCs w:val="18"/>
              </w:rPr>
              <w:t xml:space="preserve">Pupils </w:t>
            </w:r>
            <w:r w:rsidR="00EF6BD5">
              <w:rPr>
                <w:rFonts w:ascii="Arial" w:hAnsi="Arial" w:cs="Arial"/>
                <w:sz w:val="18"/>
                <w:szCs w:val="18"/>
              </w:rPr>
              <w:t>attend residential visits</w:t>
            </w:r>
          </w:p>
        </w:tc>
        <w:tc>
          <w:tcPr>
            <w:tcW w:w="2409" w:type="dxa"/>
            <w:tcMar>
              <w:top w:w="57" w:type="dxa"/>
              <w:bottom w:w="57" w:type="dxa"/>
            </w:tcMar>
          </w:tcPr>
          <w:p w14:paraId="1E1C21E2" w14:textId="0EB3C362" w:rsidR="00D518CD" w:rsidRDefault="00D518CD" w:rsidP="00EF6BD5">
            <w:pPr>
              <w:rPr>
                <w:rFonts w:ascii="Arial" w:hAnsi="Arial" w:cs="Arial"/>
                <w:sz w:val="18"/>
                <w:szCs w:val="18"/>
              </w:rPr>
            </w:pPr>
            <w:r>
              <w:rPr>
                <w:rFonts w:ascii="Arial" w:hAnsi="Arial" w:cs="Arial"/>
                <w:sz w:val="18"/>
                <w:szCs w:val="18"/>
              </w:rPr>
              <w:t xml:space="preserve">Subsidies on residential </w:t>
            </w:r>
            <w:r w:rsidR="00EF6BD5">
              <w:rPr>
                <w:rFonts w:ascii="Arial" w:hAnsi="Arial" w:cs="Arial"/>
                <w:sz w:val="18"/>
                <w:szCs w:val="18"/>
              </w:rPr>
              <w:t>visits</w:t>
            </w:r>
          </w:p>
        </w:tc>
        <w:tc>
          <w:tcPr>
            <w:tcW w:w="3828" w:type="dxa"/>
            <w:tcMar>
              <w:top w:w="57" w:type="dxa"/>
              <w:bottom w:w="57" w:type="dxa"/>
            </w:tcMar>
          </w:tcPr>
          <w:p w14:paraId="0B886489" w14:textId="77777777" w:rsidR="006068F6" w:rsidRPr="006068F6" w:rsidRDefault="006068F6" w:rsidP="006068F6">
            <w:pPr>
              <w:rPr>
                <w:rFonts w:ascii="Arial" w:hAnsi="Arial" w:cs="Arial"/>
                <w:sz w:val="18"/>
                <w:szCs w:val="18"/>
              </w:rPr>
            </w:pPr>
            <w:r w:rsidRPr="006068F6">
              <w:rPr>
                <w:rFonts w:ascii="Arial" w:hAnsi="Arial" w:cs="Arial"/>
                <w:sz w:val="18"/>
                <w:szCs w:val="18"/>
              </w:rPr>
              <w:t xml:space="preserve">The opportunity to engage in carefully chosen learning outside the classroom is well-known to improve pupils’ achievement, foster skills such as independent enquiry and teamwork and promote a unique corporate learning experience. </w:t>
            </w:r>
          </w:p>
          <w:p w14:paraId="0A858D9A" w14:textId="77777777" w:rsidR="006068F6" w:rsidRPr="006068F6" w:rsidRDefault="006068F6" w:rsidP="006068F6">
            <w:pPr>
              <w:rPr>
                <w:rFonts w:ascii="Arial" w:hAnsi="Arial" w:cs="Arial"/>
                <w:sz w:val="18"/>
                <w:szCs w:val="18"/>
              </w:rPr>
            </w:pPr>
          </w:p>
          <w:p w14:paraId="4095F867" w14:textId="77777777" w:rsidR="006068F6" w:rsidRPr="006068F6" w:rsidRDefault="006068F6" w:rsidP="006068F6">
            <w:pPr>
              <w:rPr>
                <w:rFonts w:ascii="Arial" w:hAnsi="Arial" w:cs="Arial"/>
                <w:sz w:val="18"/>
                <w:szCs w:val="18"/>
              </w:rPr>
            </w:pPr>
            <w:r w:rsidRPr="006068F6">
              <w:rPr>
                <w:rFonts w:ascii="Arial" w:hAnsi="Arial" w:cs="Arial"/>
                <w:sz w:val="18"/>
                <w:szCs w:val="18"/>
              </w:rPr>
              <w:t xml:space="preserve">The Ofsted report </w:t>
            </w:r>
            <w:r w:rsidRPr="006068F6">
              <w:rPr>
                <w:rFonts w:ascii="Arial" w:hAnsi="Arial" w:cs="Arial"/>
                <w:i/>
                <w:sz w:val="18"/>
                <w:szCs w:val="18"/>
              </w:rPr>
              <w:t xml:space="preserve">‘The pupil premium: an update (July 2014)’ </w:t>
            </w:r>
            <w:r w:rsidRPr="006068F6">
              <w:rPr>
                <w:rFonts w:ascii="Arial" w:hAnsi="Arial" w:cs="Arial"/>
                <w:sz w:val="18"/>
                <w:szCs w:val="18"/>
              </w:rPr>
              <w:t>lists the use of the Pupil Premium for this purpose under the subheading ‘Many schools are spending their pupil premium funding more effectively’, indicating the benefit of this kind of use as successful.</w:t>
            </w:r>
          </w:p>
          <w:p w14:paraId="28685173" w14:textId="77777777" w:rsidR="006068F6" w:rsidRDefault="006068F6" w:rsidP="006C7C85">
            <w:pPr>
              <w:rPr>
                <w:rFonts w:ascii="Arial" w:hAnsi="Arial" w:cs="Arial"/>
                <w:sz w:val="18"/>
                <w:szCs w:val="18"/>
              </w:rPr>
            </w:pPr>
          </w:p>
          <w:p w14:paraId="384CAFC6" w14:textId="5910AEAE" w:rsidR="00DF0B3E" w:rsidRPr="00004FB6" w:rsidRDefault="00DF0B3E" w:rsidP="00DF0B3E">
            <w:pPr>
              <w:rPr>
                <w:rFonts w:ascii="Arial" w:hAnsi="Arial" w:cs="Arial"/>
                <w:sz w:val="18"/>
                <w:szCs w:val="18"/>
              </w:rPr>
            </w:pPr>
            <w:r>
              <w:rPr>
                <w:rFonts w:ascii="Arial" w:hAnsi="Arial" w:cs="Arial"/>
                <w:sz w:val="18"/>
                <w:szCs w:val="18"/>
              </w:rPr>
              <w:t xml:space="preserve">With regard to the Year 5 trip that takes place at </w:t>
            </w:r>
            <w:proofErr w:type="spellStart"/>
            <w:r>
              <w:rPr>
                <w:rFonts w:ascii="Arial" w:hAnsi="Arial" w:cs="Arial"/>
                <w:sz w:val="18"/>
                <w:szCs w:val="18"/>
              </w:rPr>
              <w:t>Mersea</w:t>
            </w:r>
            <w:proofErr w:type="spellEnd"/>
            <w:r>
              <w:rPr>
                <w:rFonts w:ascii="Arial" w:hAnsi="Arial" w:cs="Arial"/>
                <w:sz w:val="18"/>
                <w:szCs w:val="18"/>
              </w:rPr>
              <w:t xml:space="preserve">, there is evidence that such outdoor adventure learning </w:t>
            </w:r>
            <w:r w:rsidRPr="00DF0B3E">
              <w:rPr>
                <w:rFonts w:ascii="Arial" w:hAnsi="Arial" w:cs="Arial"/>
                <w:sz w:val="18"/>
                <w:szCs w:val="18"/>
              </w:rPr>
              <w:t>consistently show</w:t>
            </w:r>
            <w:r>
              <w:rPr>
                <w:rFonts w:ascii="Arial" w:hAnsi="Arial" w:cs="Arial"/>
                <w:sz w:val="18"/>
                <w:szCs w:val="18"/>
              </w:rPr>
              <w:t>s</w:t>
            </w:r>
            <w:r w:rsidRPr="00DF0B3E">
              <w:rPr>
                <w:rFonts w:ascii="Arial" w:hAnsi="Arial" w:cs="Arial"/>
                <w:sz w:val="18"/>
                <w:szCs w:val="18"/>
              </w:rPr>
              <w:t xml:space="preserve"> positive benefits on academic learning. On average, pupils who participate in adventure learning interventions make approximately four additional months’ progress over the course of a year.</w:t>
            </w:r>
          </w:p>
        </w:tc>
        <w:tc>
          <w:tcPr>
            <w:tcW w:w="3260" w:type="dxa"/>
            <w:tcMar>
              <w:top w:w="57" w:type="dxa"/>
              <w:bottom w:w="57" w:type="dxa"/>
            </w:tcMar>
          </w:tcPr>
          <w:p w14:paraId="710009C8" w14:textId="6663FDE4" w:rsidR="00D518CD" w:rsidRPr="00004FB6" w:rsidRDefault="000814C7" w:rsidP="00F70DA2">
            <w:pPr>
              <w:rPr>
                <w:rFonts w:ascii="Arial" w:hAnsi="Arial" w:cs="Arial"/>
                <w:sz w:val="18"/>
                <w:szCs w:val="18"/>
              </w:rPr>
            </w:pPr>
            <w:r>
              <w:rPr>
                <w:rFonts w:ascii="Arial" w:hAnsi="Arial" w:cs="Arial"/>
                <w:sz w:val="18"/>
                <w:szCs w:val="18"/>
              </w:rPr>
              <w:t xml:space="preserve">Pupil Premium families will be </w:t>
            </w:r>
            <w:r w:rsidR="00F70DA2">
              <w:rPr>
                <w:rFonts w:ascii="Arial" w:hAnsi="Arial" w:cs="Arial"/>
                <w:sz w:val="18"/>
                <w:szCs w:val="18"/>
              </w:rPr>
              <w:t>offered places on visits at a 2/3 reduction in cost at the same time as receiving information about the trip.</w:t>
            </w:r>
          </w:p>
        </w:tc>
        <w:tc>
          <w:tcPr>
            <w:tcW w:w="1276" w:type="dxa"/>
          </w:tcPr>
          <w:p w14:paraId="2984291B" w14:textId="780B3C22" w:rsidR="00D518CD" w:rsidRPr="00004FB6" w:rsidRDefault="00A40D24" w:rsidP="000315F8">
            <w:pPr>
              <w:rPr>
                <w:rFonts w:ascii="Arial" w:hAnsi="Arial" w:cs="Arial"/>
                <w:sz w:val="18"/>
                <w:szCs w:val="18"/>
              </w:rPr>
            </w:pPr>
            <w:r>
              <w:rPr>
                <w:rFonts w:ascii="Arial" w:hAnsi="Arial" w:cs="Arial"/>
                <w:sz w:val="18"/>
                <w:szCs w:val="18"/>
              </w:rPr>
              <w:t>Deputy Head</w:t>
            </w:r>
          </w:p>
        </w:tc>
        <w:tc>
          <w:tcPr>
            <w:tcW w:w="1984" w:type="dxa"/>
          </w:tcPr>
          <w:p w14:paraId="4E29B66B" w14:textId="119F55A3" w:rsidR="00D518CD" w:rsidRPr="00004FB6" w:rsidRDefault="00F3508A" w:rsidP="00864DE5">
            <w:pPr>
              <w:rPr>
                <w:rFonts w:ascii="Arial" w:hAnsi="Arial" w:cs="Arial"/>
                <w:sz w:val="18"/>
                <w:szCs w:val="18"/>
              </w:rPr>
            </w:pPr>
            <w:r>
              <w:rPr>
                <w:rFonts w:ascii="Arial" w:hAnsi="Arial" w:cs="Arial"/>
                <w:sz w:val="18"/>
                <w:szCs w:val="18"/>
              </w:rPr>
              <w:t>At the end of the academic year</w:t>
            </w:r>
          </w:p>
        </w:tc>
      </w:tr>
      <w:tr w:rsidR="00F70DA2" w:rsidRPr="002954A6" w14:paraId="5058E9C9" w14:textId="77777777" w:rsidTr="004029AD">
        <w:trPr>
          <w:trHeight w:val="301"/>
        </w:trPr>
        <w:tc>
          <w:tcPr>
            <w:tcW w:w="2235" w:type="dxa"/>
            <w:tcMar>
              <w:top w:w="57" w:type="dxa"/>
              <w:bottom w:w="57" w:type="dxa"/>
            </w:tcMar>
          </w:tcPr>
          <w:p w14:paraId="68D872FF" w14:textId="465BB672" w:rsidR="00F70DA2" w:rsidRPr="00004FB6" w:rsidRDefault="00F70DA2" w:rsidP="00EE50D0">
            <w:pPr>
              <w:rPr>
                <w:rFonts w:ascii="Arial" w:hAnsi="Arial" w:cs="Arial"/>
                <w:sz w:val="18"/>
                <w:szCs w:val="18"/>
              </w:rPr>
            </w:pPr>
            <w:r>
              <w:rPr>
                <w:rFonts w:ascii="Arial" w:hAnsi="Arial" w:cs="Arial"/>
                <w:sz w:val="18"/>
                <w:szCs w:val="18"/>
              </w:rPr>
              <w:t>Pupils attend educational visits</w:t>
            </w:r>
          </w:p>
        </w:tc>
        <w:tc>
          <w:tcPr>
            <w:tcW w:w="2409" w:type="dxa"/>
            <w:tcMar>
              <w:top w:w="57" w:type="dxa"/>
              <w:bottom w:w="57" w:type="dxa"/>
            </w:tcMar>
          </w:tcPr>
          <w:p w14:paraId="52C08437" w14:textId="0C9236E8" w:rsidR="00F70DA2" w:rsidRDefault="00F70DA2" w:rsidP="00EF6BD5">
            <w:pPr>
              <w:rPr>
                <w:rFonts w:ascii="Arial" w:hAnsi="Arial" w:cs="Arial"/>
                <w:sz w:val="18"/>
                <w:szCs w:val="18"/>
              </w:rPr>
            </w:pPr>
            <w:r>
              <w:rPr>
                <w:rFonts w:ascii="Arial" w:hAnsi="Arial" w:cs="Arial"/>
                <w:sz w:val="18"/>
                <w:szCs w:val="18"/>
              </w:rPr>
              <w:t>Subsidies on educational visits</w:t>
            </w:r>
          </w:p>
        </w:tc>
        <w:tc>
          <w:tcPr>
            <w:tcW w:w="3828" w:type="dxa"/>
            <w:tcMar>
              <w:top w:w="57" w:type="dxa"/>
              <w:bottom w:w="57" w:type="dxa"/>
            </w:tcMar>
          </w:tcPr>
          <w:p w14:paraId="77BA8DF0" w14:textId="77777777" w:rsidR="006068F6" w:rsidRDefault="006068F6" w:rsidP="006068F6">
            <w:pPr>
              <w:rPr>
                <w:rFonts w:ascii="Arial" w:hAnsi="Arial" w:cs="Arial"/>
                <w:sz w:val="18"/>
                <w:szCs w:val="18"/>
              </w:rPr>
            </w:pPr>
            <w:r>
              <w:rPr>
                <w:rFonts w:ascii="Arial" w:hAnsi="Arial" w:cs="Arial"/>
                <w:sz w:val="18"/>
                <w:szCs w:val="18"/>
              </w:rPr>
              <w:t xml:space="preserve">The opportunity to engage in carefully chosen learning outside the classroom is well-known to improve pupils’ achievement, foster skills such as independent enquiry and teamwork and promote a unique corporate learning experience. </w:t>
            </w:r>
          </w:p>
          <w:p w14:paraId="2E946457" w14:textId="77777777" w:rsidR="006068F6" w:rsidRDefault="006068F6" w:rsidP="006068F6">
            <w:pPr>
              <w:rPr>
                <w:rFonts w:ascii="Arial" w:hAnsi="Arial" w:cs="Arial"/>
                <w:sz w:val="18"/>
                <w:szCs w:val="18"/>
              </w:rPr>
            </w:pPr>
          </w:p>
          <w:p w14:paraId="2128034A" w14:textId="4AE42CB8" w:rsidR="006068F6" w:rsidRPr="006068F6" w:rsidRDefault="006068F6" w:rsidP="006068F6">
            <w:pPr>
              <w:rPr>
                <w:rFonts w:ascii="Arial" w:hAnsi="Arial" w:cs="Arial"/>
                <w:sz w:val="18"/>
                <w:szCs w:val="18"/>
              </w:rPr>
            </w:pPr>
            <w:r>
              <w:rPr>
                <w:rFonts w:ascii="Arial" w:hAnsi="Arial" w:cs="Arial"/>
                <w:sz w:val="18"/>
                <w:szCs w:val="18"/>
              </w:rPr>
              <w:t xml:space="preserve">The Ofsted report </w:t>
            </w:r>
            <w:r>
              <w:rPr>
                <w:rFonts w:ascii="Arial" w:hAnsi="Arial" w:cs="Arial"/>
                <w:i/>
                <w:sz w:val="18"/>
                <w:szCs w:val="18"/>
              </w:rPr>
              <w:t>‘</w:t>
            </w:r>
            <w:r w:rsidRPr="006068F6">
              <w:rPr>
                <w:rFonts w:ascii="Arial" w:hAnsi="Arial" w:cs="Arial"/>
                <w:i/>
                <w:sz w:val="18"/>
                <w:szCs w:val="18"/>
              </w:rPr>
              <w:t>The pupil premium: an update</w:t>
            </w:r>
            <w:r>
              <w:rPr>
                <w:rFonts w:ascii="Arial" w:hAnsi="Arial" w:cs="Arial"/>
                <w:i/>
                <w:sz w:val="18"/>
                <w:szCs w:val="18"/>
              </w:rPr>
              <w:t xml:space="preserve"> (July 2014)’ </w:t>
            </w:r>
            <w:r>
              <w:rPr>
                <w:rFonts w:ascii="Arial" w:hAnsi="Arial" w:cs="Arial"/>
                <w:sz w:val="18"/>
                <w:szCs w:val="18"/>
              </w:rPr>
              <w:t>lists the use of the Pupil Premium for this purpose under the subheading ‘</w:t>
            </w:r>
            <w:r w:rsidRPr="006068F6">
              <w:rPr>
                <w:rFonts w:ascii="Arial" w:hAnsi="Arial" w:cs="Arial"/>
                <w:sz w:val="18"/>
                <w:szCs w:val="18"/>
              </w:rPr>
              <w:t>Many schools are spending their pupil premium funding more effectively</w:t>
            </w:r>
            <w:r>
              <w:rPr>
                <w:rFonts w:ascii="Arial" w:hAnsi="Arial" w:cs="Arial"/>
                <w:sz w:val="18"/>
                <w:szCs w:val="18"/>
              </w:rPr>
              <w:t>’, indicating the benefit of this kind of use as successful.</w:t>
            </w:r>
          </w:p>
          <w:p w14:paraId="3E9D1B2E" w14:textId="1712E170" w:rsidR="00F70DA2" w:rsidRPr="00004FB6" w:rsidRDefault="00F70DA2" w:rsidP="006C7C85">
            <w:pPr>
              <w:rPr>
                <w:rFonts w:ascii="Arial" w:hAnsi="Arial" w:cs="Arial"/>
                <w:sz w:val="18"/>
                <w:szCs w:val="18"/>
              </w:rPr>
            </w:pPr>
          </w:p>
        </w:tc>
        <w:tc>
          <w:tcPr>
            <w:tcW w:w="3260" w:type="dxa"/>
            <w:tcMar>
              <w:top w:w="57" w:type="dxa"/>
              <w:bottom w:w="57" w:type="dxa"/>
            </w:tcMar>
          </w:tcPr>
          <w:p w14:paraId="2C288E73" w14:textId="3E59D474" w:rsidR="00F70DA2" w:rsidRPr="00004FB6" w:rsidRDefault="00F70DA2" w:rsidP="00D35464">
            <w:pPr>
              <w:rPr>
                <w:rFonts w:ascii="Arial" w:hAnsi="Arial" w:cs="Arial"/>
                <w:sz w:val="18"/>
                <w:szCs w:val="18"/>
              </w:rPr>
            </w:pPr>
            <w:r>
              <w:rPr>
                <w:rFonts w:ascii="Arial" w:hAnsi="Arial" w:cs="Arial"/>
                <w:sz w:val="18"/>
                <w:szCs w:val="18"/>
              </w:rPr>
              <w:t>Pupil Premium families will be offered places on visits at a 50% reduction in cost at the same time as receiving information about the trip.</w:t>
            </w:r>
          </w:p>
        </w:tc>
        <w:tc>
          <w:tcPr>
            <w:tcW w:w="1276" w:type="dxa"/>
          </w:tcPr>
          <w:p w14:paraId="2AEDAA58" w14:textId="620EE60D" w:rsidR="00F70DA2" w:rsidRPr="00004FB6" w:rsidRDefault="00F70DA2" w:rsidP="000315F8">
            <w:pPr>
              <w:rPr>
                <w:rFonts w:ascii="Arial" w:hAnsi="Arial" w:cs="Arial"/>
                <w:sz w:val="18"/>
                <w:szCs w:val="18"/>
              </w:rPr>
            </w:pPr>
            <w:r>
              <w:rPr>
                <w:rFonts w:ascii="Arial" w:hAnsi="Arial" w:cs="Arial"/>
                <w:sz w:val="18"/>
                <w:szCs w:val="18"/>
              </w:rPr>
              <w:t>Deputy Head</w:t>
            </w:r>
          </w:p>
        </w:tc>
        <w:tc>
          <w:tcPr>
            <w:tcW w:w="1984" w:type="dxa"/>
          </w:tcPr>
          <w:p w14:paraId="7AACC044" w14:textId="28A51AF1" w:rsidR="00F70DA2" w:rsidRPr="00004FB6" w:rsidRDefault="00F3508A" w:rsidP="00864DE5">
            <w:pPr>
              <w:rPr>
                <w:rFonts w:ascii="Arial" w:hAnsi="Arial" w:cs="Arial"/>
                <w:sz w:val="18"/>
                <w:szCs w:val="18"/>
              </w:rPr>
            </w:pPr>
            <w:r>
              <w:rPr>
                <w:rFonts w:ascii="Arial" w:hAnsi="Arial" w:cs="Arial"/>
                <w:sz w:val="18"/>
                <w:szCs w:val="18"/>
              </w:rPr>
              <w:t>At the end of the academic year</w:t>
            </w:r>
          </w:p>
        </w:tc>
      </w:tr>
      <w:tr w:rsidR="00DA43D7" w:rsidRPr="002954A6" w14:paraId="45B45735" w14:textId="77777777" w:rsidTr="00DE08A5">
        <w:trPr>
          <w:trHeight w:val="2774"/>
        </w:trPr>
        <w:tc>
          <w:tcPr>
            <w:tcW w:w="2235" w:type="dxa"/>
            <w:tcMar>
              <w:top w:w="57" w:type="dxa"/>
              <w:bottom w:w="57" w:type="dxa"/>
            </w:tcMar>
          </w:tcPr>
          <w:p w14:paraId="350DC948" w14:textId="69B95CEE" w:rsidR="00DA43D7" w:rsidRPr="00004FB6" w:rsidRDefault="00DA43D7" w:rsidP="00EE50D0">
            <w:pPr>
              <w:rPr>
                <w:rFonts w:ascii="Arial" w:hAnsi="Arial" w:cs="Arial"/>
                <w:sz w:val="18"/>
                <w:szCs w:val="18"/>
              </w:rPr>
            </w:pPr>
            <w:r>
              <w:rPr>
                <w:rFonts w:ascii="Arial" w:hAnsi="Arial" w:cs="Arial"/>
                <w:sz w:val="18"/>
                <w:szCs w:val="18"/>
              </w:rPr>
              <w:lastRenderedPageBreak/>
              <w:t>Pupils attendance at and readiness for school is improved.</w:t>
            </w:r>
            <w:r w:rsidR="00A33CE1">
              <w:rPr>
                <w:rFonts w:ascii="Arial" w:hAnsi="Arial" w:cs="Arial"/>
                <w:sz w:val="18"/>
                <w:szCs w:val="18"/>
              </w:rPr>
              <w:t xml:space="preserve"> There is </w:t>
            </w:r>
            <w:r w:rsidR="00A33CE1" w:rsidRPr="00A33CE1">
              <w:rPr>
                <w:rFonts w:ascii="Arial" w:hAnsi="Arial" w:cs="Arial"/>
                <w:sz w:val="18"/>
                <w:szCs w:val="18"/>
              </w:rPr>
              <w:t>Increased and sustained concentration through the morning.</w:t>
            </w:r>
          </w:p>
        </w:tc>
        <w:tc>
          <w:tcPr>
            <w:tcW w:w="2409" w:type="dxa"/>
            <w:tcMar>
              <w:top w:w="57" w:type="dxa"/>
              <w:bottom w:w="57" w:type="dxa"/>
            </w:tcMar>
          </w:tcPr>
          <w:p w14:paraId="6CEFB043" w14:textId="5D2E681F" w:rsidR="00DA43D7" w:rsidRDefault="00DA43D7" w:rsidP="00C73995">
            <w:pPr>
              <w:rPr>
                <w:rFonts w:ascii="Arial" w:hAnsi="Arial" w:cs="Arial"/>
                <w:sz w:val="18"/>
                <w:szCs w:val="18"/>
              </w:rPr>
            </w:pPr>
            <w:r>
              <w:rPr>
                <w:rFonts w:ascii="Arial" w:hAnsi="Arial" w:cs="Arial"/>
                <w:sz w:val="18"/>
                <w:szCs w:val="18"/>
              </w:rPr>
              <w:t>Subsidies on breakfast club</w:t>
            </w:r>
          </w:p>
        </w:tc>
        <w:tc>
          <w:tcPr>
            <w:tcW w:w="3828" w:type="dxa"/>
            <w:tcMar>
              <w:top w:w="57" w:type="dxa"/>
              <w:bottom w:w="57" w:type="dxa"/>
            </w:tcMar>
          </w:tcPr>
          <w:p w14:paraId="53DE26D1" w14:textId="77777777" w:rsidR="00DA43D7" w:rsidRDefault="00A33CE1" w:rsidP="006C7C85">
            <w:pPr>
              <w:rPr>
                <w:rFonts w:ascii="Arial" w:hAnsi="Arial" w:cs="Arial"/>
                <w:sz w:val="18"/>
                <w:szCs w:val="18"/>
              </w:rPr>
            </w:pPr>
            <w:r w:rsidRPr="00A33CE1">
              <w:rPr>
                <w:rFonts w:ascii="Arial" w:hAnsi="Arial" w:cs="Arial"/>
                <w:sz w:val="18"/>
                <w:szCs w:val="18"/>
              </w:rPr>
              <w:t>Children who come to school hungry are less attentive, more disruptive and less likely to understand and remember the day’s lessons. </w:t>
            </w:r>
          </w:p>
          <w:p w14:paraId="0C840C33" w14:textId="77777777" w:rsidR="00DE08A5" w:rsidRDefault="00DE08A5" w:rsidP="006C7C85">
            <w:pPr>
              <w:rPr>
                <w:rFonts w:ascii="Arial" w:hAnsi="Arial" w:cs="Arial"/>
                <w:sz w:val="18"/>
                <w:szCs w:val="18"/>
              </w:rPr>
            </w:pPr>
          </w:p>
          <w:p w14:paraId="4CADB9D0" w14:textId="77777777" w:rsidR="00DE08A5" w:rsidRDefault="00DE08A5" w:rsidP="00DE08A5">
            <w:pPr>
              <w:rPr>
                <w:rFonts w:ascii="Arial" w:hAnsi="Arial" w:cs="Arial"/>
                <w:sz w:val="18"/>
                <w:szCs w:val="18"/>
              </w:rPr>
            </w:pPr>
            <w:r w:rsidRPr="00DE08A5">
              <w:rPr>
                <w:rFonts w:ascii="Arial" w:hAnsi="Arial" w:cs="Arial"/>
                <w:sz w:val="18"/>
                <w:szCs w:val="18"/>
              </w:rPr>
              <w:t xml:space="preserve">Breakfast clubs that offer pupils in primary schools a free and nutritious meal before school can boost their reading, writing and maths results by the equivalent of two months’ progress over the course of a year, according to the results of </w:t>
            </w:r>
            <w:r>
              <w:rPr>
                <w:rFonts w:ascii="Arial" w:hAnsi="Arial" w:cs="Arial"/>
                <w:sz w:val="18"/>
                <w:szCs w:val="18"/>
              </w:rPr>
              <w:t xml:space="preserve">a trial </w:t>
            </w:r>
            <w:r w:rsidRPr="00DE08A5">
              <w:rPr>
                <w:rFonts w:ascii="Arial" w:hAnsi="Arial" w:cs="Arial"/>
                <w:sz w:val="18"/>
                <w:szCs w:val="18"/>
              </w:rPr>
              <w:t>published by the </w:t>
            </w:r>
            <w:r w:rsidRPr="00DE08A5">
              <w:rPr>
                <w:rFonts w:ascii="Arial" w:hAnsi="Arial" w:cs="Arial"/>
                <w:bCs/>
                <w:sz w:val="18"/>
                <w:szCs w:val="18"/>
              </w:rPr>
              <w:t xml:space="preserve">Education Endowment Foundation </w:t>
            </w:r>
            <w:r w:rsidRPr="00DE08A5">
              <w:rPr>
                <w:rFonts w:ascii="Arial" w:hAnsi="Arial" w:cs="Arial"/>
                <w:sz w:val="18"/>
                <w:szCs w:val="18"/>
              </w:rPr>
              <w:t>in November 2016.</w:t>
            </w:r>
          </w:p>
          <w:p w14:paraId="3FBE3B14" w14:textId="77777777" w:rsidR="00DE08A5" w:rsidRDefault="00DE08A5" w:rsidP="00DE08A5">
            <w:pPr>
              <w:rPr>
                <w:rFonts w:ascii="Arial" w:hAnsi="Arial" w:cs="Arial"/>
                <w:sz w:val="18"/>
                <w:szCs w:val="18"/>
              </w:rPr>
            </w:pPr>
          </w:p>
          <w:p w14:paraId="4249E3C4" w14:textId="79817AAF" w:rsidR="00DE08A5" w:rsidRPr="00615142" w:rsidRDefault="00DE08A5" w:rsidP="00DE08A5">
            <w:pPr>
              <w:rPr>
                <w:rFonts w:ascii="Arial" w:hAnsi="Arial" w:cs="Arial"/>
                <w:sz w:val="18"/>
                <w:szCs w:val="18"/>
                <w:highlight w:val="yellow"/>
              </w:rPr>
            </w:pPr>
            <w:r>
              <w:rPr>
                <w:rFonts w:ascii="Arial" w:hAnsi="Arial" w:cs="Arial"/>
                <w:sz w:val="18"/>
                <w:szCs w:val="18"/>
              </w:rPr>
              <w:t>Additionally, research conducted by the</w:t>
            </w:r>
            <w:r w:rsidRPr="00DE08A5">
              <w:rPr>
                <w:rFonts w:ascii="Arial" w:hAnsi="Arial" w:cs="Arial"/>
                <w:sz w:val="18"/>
                <w:szCs w:val="18"/>
              </w:rPr>
              <w:t xml:space="preserve"> I</w:t>
            </w:r>
            <w:r>
              <w:rPr>
                <w:rFonts w:ascii="Arial" w:hAnsi="Arial" w:cs="Arial"/>
                <w:sz w:val="18"/>
                <w:szCs w:val="18"/>
              </w:rPr>
              <w:t xml:space="preserve">nstitute for </w:t>
            </w:r>
            <w:r w:rsidRPr="00DE08A5">
              <w:rPr>
                <w:rFonts w:ascii="Arial" w:hAnsi="Arial" w:cs="Arial"/>
                <w:sz w:val="18"/>
                <w:szCs w:val="18"/>
              </w:rPr>
              <w:t>F</w:t>
            </w:r>
            <w:r>
              <w:rPr>
                <w:rFonts w:ascii="Arial" w:hAnsi="Arial" w:cs="Arial"/>
                <w:sz w:val="18"/>
                <w:szCs w:val="18"/>
              </w:rPr>
              <w:t xml:space="preserve">iscal </w:t>
            </w:r>
            <w:r w:rsidRPr="00DE08A5">
              <w:rPr>
                <w:rFonts w:ascii="Arial" w:hAnsi="Arial" w:cs="Arial"/>
                <w:sz w:val="18"/>
                <w:szCs w:val="18"/>
              </w:rPr>
              <w:t>S</w:t>
            </w:r>
            <w:r>
              <w:rPr>
                <w:rFonts w:ascii="Arial" w:hAnsi="Arial" w:cs="Arial"/>
                <w:sz w:val="18"/>
                <w:szCs w:val="18"/>
              </w:rPr>
              <w:t>tudies</w:t>
            </w:r>
            <w:r w:rsidRPr="00DE08A5">
              <w:rPr>
                <w:rFonts w:ascii="Arial" w:hAnsi="Arial" w:cs="Arial"/>
                <w:sz w:val="18"/>
                <w:szCs w:val="18"/>
              </w:rPr>
              <w:t xml:space="preserve"> in collaboration with the National Children’s Bureau finds that offering relatively disadvantaged primary schools in England support to establish a universal, free, before-school breakfast club can improve pupils’ </w:t>
            </w:r>
            <w:r>
              <w:rPr>
                <w:rFonts w:ascii="Arial" w:hAnsi="Arial" w:cs="Arial"/>
                <w:sz w:val="18"/>
                <w:szCs w:val="18"/>
              </w:rPr>
              <w:t xml:space="preserve">academic attainment (see:  </w:t>
            </w:r>
            <w:hyperlink r:id="rId14" w:history="1">
              <w:r w:rsidRPr="00DC6171">
                <w:rPr>
                  <w:rStyle w:val="Hyperlink"/>
                  <w:rFonts w:ascii="Arial" w:hAnsi="Arial" w:cs="Arial"/>
                  <w:sz w:val="18"/>
                  <w:szCs w:val="18"/>
                </w:rPr>
                <w:t>https://www.ifs.org.uk/publications/8714</w:t>
              </w:r>
            </w:hyperlink>
            <w:r>
              <w:rPr>
                <w:rFonts w:ascii="Arial" w:hAnsi="Arial" w:cs="Arial"/>
                <w:sz w:val="18"/>
                <w:szCs w:val="18"/>
              </w:rPr>
              <w:t>)</w:t>
            </w:r>
          </w:p>
        </w:tc>
        <w:tc>
          <w:tcPr>
            <w:tcW w:w="3260" w:type="dxa"/>
            <w:tcMar>
              <w:top w:w="57" w:type="dxa"/>
              <w:bottom w:w="57" w:type="dxa"/>
            </w:tcMar>
          </w:tcPr>
          <w:p w14:paraId="27B39F8F" w14:textId="387A928B" w:rsidR="00DA43D7" w:rsidRPr="00004FB6" w:rsidRDefault="00DA43D7" w:rsidP="00DA43D7">
            <w:pPr>
              <w:rPr>
                <w:rFonts w:ascii="Arial" w:hAnsi="Arial" w:cs="Arial"/>
                <w:sz w:val="18"/>
                <w:szCs w:val="18"/>
              </w:rPr>
            </w:pPr>
            <w:r>
              <w:rPr>
                <w:rFonts w:ascii="Arial" w:hAnsi="Arial" w:cs="Arial"/>
                <w:sz w:val="18"/>
                <w:szCs w:val="18"/>
              </w:rPr>
              <w:t>Pupil Premium families will be offered places at the breakfast club at a 50% reduction in cost.</w:t>
            </w:r>
          </w:p>
        </w:tc>
        <w:tc>
          <w:tcPr>
            <w:tcW w:w="1276" w:type="dxa"/>
          </w:tcPr>
          <w:p w14:paraId="30FD041F" w14:textId="5154B09E" w:rsidR="00DA43D7" w:rsidRPr="00004FB6" w:rsidRDefault="00DA43D7" w:rsidP="000315F8">
            <w:pPr>
              <w:rPr>
                <w:rFonts w:ascii="Arial" w:hAnsi="Arial" w:cs="Arial"/>
                <w:sz w:val="18"/>
                <w:szCs w:val="18"/>
              </w:rPr>
            </w:pPr>
            <w:r>
              <w:rPr>
                <w:rFonts w:ascii="Arial" w:hAnsi="Arial" w:cs="Arial"/>
                <w:sz w:val="18"/>
                <w:szCs w:val="18"/>
              </w:rPr>
              <w:t>School Business Manager</w:t>
            </w:r>
          </w:p>
        </w:tc>
        <w:tc>
          <w:tcPr>
            <w:tcW w:w="1984" w:type="dxa"/>
          </w:tcPr>
          <w:p w14:paraId="7593E490" w14:textId="39087A3C" w:rsidR="00DA43D7" w:rsidRPr="00004FB6" w:rsidRDefault="00DA43D7" w:rsidP="00864DE5">
            <w:pPr>
              <w:rPr>
                <w:rFonts w:ascii="Arial" w:hAnsi="Arial" w:cs="Arial"/>
                <w:sz w:val="18"/>
                <w:szCs w:val="18"/>
              </w:rPr>
            </w:pPr>
            <w:r>
              <w:rPr>
                <w:rFonts w:ascii="Arial" w:hAnsi="Arial" w:cs="Arial"/>
                <w:sz w:val="18"/>
                <w:szCs w:val="18"/>
              </w:rPr>
              <w:t>At the end of the academic year</w:t>
            </w:r>
          </w:p>
        </w:tc>
      </w:tr>
      <w:tr w:rsidR="00DA43D7" w:rsidRPr="002954A6" w14:paraId="5F187D37" w14:textId="77777777" w:rsidTr="004029AD">
        <w:trPr>
          <w:trHeight w:val="301"/>
        </w:trPr>
        <w:tc>
          <w:tcPr>
            <w:tcW w:w="2235" w:type="dxa"/>
            <w:tcMar>
              <w:top w:w="57" w:type="dxa"/>
              <w:bottom w:w="57" w:type="dxa"/>
            </w:tcMar>
          </w:tcPr>
          <w:p w14:paraId="65E59698" w14:textId="77777777" w:rsidR="00587B88" w:rsidRDefault="00921F88" w:rsidP="00EE50D0">
            <w:pPr>
              <w:rPr>
                <w:rFonts w:ascii="Arial" w:hAnsi="Arial" w:cs="Arial"/>
                <w:sz w:val="18"/>
                <w:szCs w:val="18"/>
              </w:rPr>
            </w:pPr>
            <w:r>
              <w:rPr>
                <w:rFonts w:ascii="Arial" w:hAnsi="Arial" w:cs="Arial"/>
                <w:sz w:val="18"/>
                <w:szCs w:val="18"/>
              </w:rPr>
              <w:t>R</w:t>
            </w:r>
            <w:r w:rsidRPr="00D518CD">
              <w:rPr>
                <w:rFonts w:ascii="Arial" w:hAnsi="Arial" w:cs="Arial"/>
                <w:sz w:val="18"/>
                <w:szCs w:val="18"/>
              </w:rPr>
              <w:t>igorous tracking of Pupil Premium pupils’ attendance, attainment, achievement and well-being</w:t>
            </w:r>
            <w:r>
              <w:rPr>
                <w:rFonts w:ascii="Arial" w:hAnsi="Arial" w:cs="Arial"/>
                <w:sz w:val="18"/>
                <w:szCs w:val="18"/>
              </w:rPr>
              <w:t>.</w:t>
            </w:r>
            <w:r w:rsidR="00E462F7">
              <w:rPr>
                <w:rFonts w:ascii="Arial" w:hAnsi="Arial" w:cs="Arial"/>
                <w:sz w:val="18"/>
                <w:szCs w:val="18"/>
              </w:rPr>
              <w:t xml:space="preserve"> </w:t>
            </w:r>
          </w:p>
          <w:p w14:paraId="5FCC70ED" w14:textId="33CF225B" w:rsidR="00DA43D7" w:rsidRDefault="00E462F7" w:rsidP="00EE50D0">
            <w:pPr>
              <w:rPr>
                <w:rFonts w:ascii="Arial" w:hAnsi="Arial" w:cs="Arial"/>
                <w:sz w:val="18"/>
                <w:szCs w:val="18"/>
              </w:rPr>
            </w:pPr>
            <w:r>
              <w:rPr>
                <w:rFonts w:ascii="Arial" w:hAnsi="Arial" w:cs="Arial"/>
                <w:sz w:val="18"/>
                <w:szCs w:val="18"/>
              </w:rPr>
              <w:t>Regular and effective liaison with the governing body. Representation at SLT and pupil progress meetings.</w:t>
            </w:r>
          </w:p>
          <w:p w14:paraId="2C65CE6F" w14:textId="58AD35D7" w:rsidR="00587B88" w:rsidRDefault="00587B88" w:rsidP="00EE50D0">
            <w:pPr>
              <w:rPr>
                <w:rFonts w:ascii="Arial" w:hAnsi="Arial" w:cs="Arial"/>
                <w:sz w:val="18"/>
                <w:szCs w:val="18"/>
              </w:rPr>
            </w:pPr>
            <w:r>
              <w:rPr>
                <w:rFonts w:ascii="Arial" w:hAnsi="Arial" w:cs="Arial"/>
                <w:sz w:val="18"/>
                <w:szCs w:val="18"/>
              </w:rPr>
              <w:t>Effective deployment of staff.</w:t>
            </w:r>
          </w:p>
          <w:p w14:paraId="6D4F1CA9" w14:textId="07F757D2" w:rsidR="00E462F7" w:rsidRPr="00004FB6" w:rsidRDefault="00E462F7" w:rsidP="00EE50D0">
            <w:pPr>
              <w:rPr>
                <w:rFonts w:ascii="Arial" w:hAnsi="Arial" w:cs="Arial"/>
                <w:sz w:val="18"/>
                <w:szCs w:val="18"/>
              </w:rPr>
            </w:pPr>
            <w:r>
              <w:rPr>
                <w:rFonts w:ascii="Arial" w:hAnsi="Arial" w:cs="Arial"/>
                <w:sz w:val="18"/>
                <w:szCs w:val="18"/>
              </w:rPr>
              <w:t>Current knowledge of Pupil Premium matter</w:t>
            </w:r>
            <w:r w:rsidR="00587B88">
              <w:rPr>
                <w:rFonts w:ascii="Arial" w:hAnsi="Arial" w:cs="Arial"/>
                <w:sz w:val="18"/>
                <w:szCs w:val="18"/>
              </w:rPr>
              <w:t>s.</w:t>
            </w:r>
          </w:p>
        </w:tc>
        <w:tc>
          <w:tcPr>
            <w:tcW w:w="2409" w:type="dxa"/>
            <w:tcMar>
              <w:top w:w="57" w:type="dxa"/>
              <w:bottom w:w="57" w:type="dxa"/>
            </w:tcMar>
          </w:tcPr>
          <w:p w14:paraId="0F0B843F" w14:textId="47162EE1" w:rsidR="00DA43D7" w:rsidRDefault="00587B88" w:rsidP="00921F88">
            <w:pPr>
              <w:rPr>
                <w:rFonts w:ascii="Arial" w:hAnsi="Arial" w:cs="Arial"/>
                <w:sz w:val="18"/>
                <w:szCs w:val="18"/>
              </w:rPr>
            </w:pPr>
            <w:r>
              <w:rPr>
                <w:rFonts w:ascii="Arial" w:hAnsi="Arial" w:cs="Arial"/>
                <w:sz w:val="18"/>
                <w:szCs w:val="18"/>
              </w:rPr>
              <w:t>I</w:t>
            </w:r>
            <w:r w:rsidR="00DA43D7" w:rsidRPr="00D518CD">
              <w:rPr>
                <w:rFonts w:ascii="Arial" w:hAnsi="Arial" w:cs="Arial"/>
                <w:sz w:val="18"/>
                <w:szCs w:val="18"/>
              </w:rPr>
              <w:t>n</w:t>
            </w:r>
            <w:r w:rsidR="00921F88">
              <w:rPr>
                <w:rFonts w:ascii="Arial" w:hAnsi="Arial" w:cs="Arial"/>
                <w:sz w:val="18"/>
                <w:szCs w:val="18"/>
              </w:rPr>
              <w:t>creased leadership capacity</w:t>
            </w:r>
          </w:p>
        </w:tc>
        <w:tc>
          <w:tcPr>
            <w:tcW w:w="3828" w:type="dxa"/>
            <w:tcMar>
              <w:top w:w="57" w:type="dxa"/>
              <w:bottom w:w="57" w:type="dxa"/>
            </w:tcMar>
          </w:tcPr>
          <w:p w14:paraId="4693DE8B" w14:textId="2625C332" w:rsidR="00DA43D7" w:rsidRDefault="00921F88" w:rsidP="00A32EDE">
            <w:pPr>
              <w:rPr>
                <w:rFonts w:ascii="Arial" w:hAnsi="Arial" w:cs="Arial"/>
                <w:sz w:val="18"/>
                <w:szCs w:val="18"/>
              </w:rPr>
            </w:pPr>
            <w:r>
              <w:rPr>
                <w:rFonts w:ascii="Arial" w:hAnsi="Arial" w:cs="Arial"/>
                <w:sz w:val="18"/>
                <w:szCs w:val="18"/>
              </w:rPr>
              <w:t xml:space="preserve">Achieving the aims of the school’s strategy will be more ably-met by giving the </w:t>
            </w:r>
            <w:r w:rsidR="00883DC4">
              <w:rPr>
                <w:rFonts w:ascii="Arial" w:hAnsi="Arial" w:cs="Arial"/>
                <w:sz w:val="18"/>
                <w:szCs w:val="18"/>
              </w:rPr>
              <w:t xml:space="preserve">overall responsibility of </w:t>
            </w:r>
            <w:r>
              <w:rPr>
                <w:rFonts w:ascii="Arial" w:hAnsi="Arial" w:cs="Arial"/>
                <w:sz w:val="18"/>
                <w:szCs w:val="18"/>
              </w:rPr>
              <w:t xml:space="preserve">leadership </w:t>
            </w:r>
            <w:r w:rsidR="00883DC4">
              <w:rPr>
                <w:rFonts w:ascii="Arial" w:hAnsi="Arial" w:cs="Arial"/>
                <w:sz w:val="18"/>
                <w:szCs w:val="18"/>
              </w:rPr>
              <w:t>to</w:t>
            </w:r>
            <w:r>
              <w:rPr>
                <w:rFonts w:ascii="Arial" w:hAnsi="Arial" w:cs="Arial"/>
                <w:sz w:val="18"/>
                <w:szCs w:val="18"/>
              </w:rPr>
              <w:t xml:space="preserve"> a member of the school’s senior leade</w:t>
            </w:r>
            <w:r w:rsidR="00883DC4">
              <w:rPr>
                <w:rFonts w:ascii="Arial" w:hAnsi="Arial" w:cs="Arial"/>
                <w:sz w:val="18"/>
                <w:szCs w:val="18"/>
              </w:rPr>
              <w:t>rship team.</w:t>
            </w:r>
            <w:r w:rsidR="00A32EDE">
              <w:rPr>
                <w:rFonts w:ascii="Arial" w:hAnsi="Arial" w:cs="Arial"/>
                <w:sz w:val="18"/>
                <w:szCs w:val="18"/>
              </w:rPr>
              <w:t xml:space="preserve"> </w:t>
            </w:r>
            <w:r w:rsidR="00587B88">
              <w:rPr>
                <w:rFonts w:ascii="Arial" w:hAnsi="Arial" w:cs="Arial"/>
                <w:sz w:val="18"/>
                <w:szCs w:val="18"/>
              </w:rPr>
              <w:t xml:space="preserve">This position needs to have the ability, opportunity and time to influence teachers and support staff, liaise with governors, attend meetings, attend conferences/updates/training, organise the deployment of staff, work with the school’s administrative team, </w:t>
            </w:r>
            <w:r w:rsidR="00AE3AF4">
              <w:rPr>
                <w:rFonts w:ascii="Arial" w:hAnsi="Arial" w:cs="Arial"/>
                <w:sz w:val="18"/>
                <w:szCs w:val="18"/>
              </w:rPr>
              <w:t xml:space="preserve">evaluate and act on teacher input to the PP provision map, manage the PP budget, </w:t>
            </w:r>
            <w:r w:rsidR="00587B88">
              <w:rPr>
                <w:rFonts w:ascii="Arial" w:hAnsi="Arial" w:cs="Arial"/>
                <w:sz w:val="18"/>
                <w:szCs w:val="18"/>
              </w:rPr>
              <w:t>etc.</w:t>
            </w:r>
          </w:p>
          <w:p w14:paraId="03D8FF19" w14:textId="77777777" w:rsidR="00E462F7" w:rsidRDefault="00E462F7" w:rsidP="00A32EDE">
            <w:pPr>
              <w:rPr>
                <w:rFonts w:ascii="Arial" w:hAnsi="Arial" w:cs="Arial"/>
                <w:sz w:val="18"/>
                <w:szCs w:val="18"/>
              </w:rPr>
            </w:pPr>
          </w:p>
          <w:p w14:paraId="5CB63498" w14:textId="77777777" w:rsidR="00E462F7" w:rsidRDefault="00E462F7" w:rsidP="00A32EDE">
            <w:pPr>
              <w:rPr>
                <w:rFonts w:ascii="Arial" w:hAnsi="Arial" w:cs="Arial"/>
                <w:sz w:val="18"/>
                <w:szCs w:val="18"/>
              </w:rPr>
            </w:pPr>
            <w:r>
              <w:rPr>
                <w:rFonts w:ascii="Arial" w:hAnsi="Arial" w:cs="Arial"/>
                <w:sz w:val="18"/>
                <w:szCs w:val="18"/>
              </w:rPr>
              <w:t xml:space="preserve">Evidence gained from a review of schools in how they spend the Pupil Premium grant shows that effective schools </w:t>
            </w:r>
            <w:r w:rsidRPr="00E462F7">
              <w:rPr>
                <w:rFonts w:ascii="Arial" w:hAnsi="Arial" w:cs="Arial"/>
                <w:sz w:val="18"/>
                <w:szCs w:val="18"/>
              </w:rPr>
              <w:t>ensured that a designated senior leader had a clear overview of how the funding was being allocated and the difference it was making to the outcomes for pupils</w:t>
            </w:r>
            <w:r>
              <w:rPr>
                <w:rFonts w:ascii="Arial" w:hAnsi="Arial" w:cs="Arial"/>
                <w:sz w:val="18"/>
                <w:szCs w:val="18"/>
              </w:rPr>
              <w:t>.</w:t>
            </w:r>
          </w:p>
          <w:p w14:paraId="47DD1A4F" w14:textId="31ABD225" w:rsidR="00E462F7" w:rsidRPr="00E462F7" w:rsidRDefault="00E462F7" w:rsidP="00E462F7">
            <w:pPr>
              <w:rPr>
                <w:rFonts w:ascii="Arial" w:hAnsi="Arial" w:cs="Arial"/>
                <w:i/>
                <w:sz w:val="18"/>
                <w:szCs w:val="18"/>
              </w:rPr>
            </w:pPr>
            <w:r w:rsidRPr="00E462F7">
              <w:rPr>
                <w:rFonts w:ascii="Arial" w:hAnsi="Arial" w:cs="Arial"/>
                <w:i/>
                <w:sz w:val="18"/>
                <w:szCs w:val="18"/>
              </w:rPr>
              <w:t>(The Pupil Premium: How schools are spending the funding successfully to maximise achievement – Ofsted, 2013)</w:t>
            </w:r>
          </w:p>
        </w:tc>
        <w:tc>
          <w:tcPr>
            <w:tcW w:w="3260" w:type="dxa"/>
            <w:tcMar>
              <w:top w:w="57" w:type="dxa"/>
              <w:bottom w:w="57" w:type="dxa"/>
            </w:tcMar>
          </w:tcPr>
          <w:p w14:paraId="08473619" w14:textId="63B2A449" w:rsidR="00DA43D7" w:rsidRPr="00004FB6" w:rsidRDefault="00A32EDE" w:rsidP="00A32EDE">
            <w:pPr>
              <w:rPr>
                <w:rFonts w:ascii="Arial" w:hAnsi="Arial" w:cs="Arial"/>
                <w:sz w:val="18"/>
                <w:szCs w:val="18"/>
              </w:rPr>
            </w:pPr>
            <w:r>
              <w:rPr>
                <w:rFonts w:ascii="Arial" w:hAnsi="Arial" w:cs="Arial"/>
                <w:sz w:val="18"/>
                <w:szCs w:val="18"/>
              </w:rPr>
              <w:t>The roles and functions of the Pupil Premium lead will be planned into the job description of the Deputy Head. This will include decisions for use of the budget, deployment of personnel, engagement in programmes and time for administrative and evaluative processes such as reviewing data.</w:t>
            </w:r>
          </w:p>
        </w:tc>
        <w:tc>
          <w:tcPr>
            <w:tcW w:w="1276" w:type="dxa"/>
          </w:tcPr>
          <w:p w14:paraId="03E62082" w14:textId="77777777" w:rsidR="00DA43D7" w:rsidRDefault="00A32EDE" w:rsidP="000315F8">
            <w:pPr>
              <w:rPr>
                <w:rFonts w:ascii="Arial" w:hAnsi="Arial" w:cs="Arial"/>
                <w:sz w:val="18"/>
                <w:szCs w:val="18"/>
              </w:rPr>
            </w:pPr>
            <w:r>
              <w:rPr>
                <w:rFonts w:ascii="Arial" w:hAnsi="Arial" w:cs="Arial"/>
                <w:sz w:val="18"/>
                <w:szCs w:val="18"/>
              </w:rPr>
              <w:t>Headteacher (deployment and job description of Deputy Head)</w:t>
            </w:r>
          </w:p>
          <w:p w14:paraId="2EF3180D" w14:textId="1182E67F" w:rsidR="00A32EDE" w:rsidRPr="00004FB6" w:rsidRDefault="00A32EDE" w:rsidP="000315F8">
            <w:pPr>
              <w:rPr>
                <w:rFonts w:ascii="Arial" w:hAnsi="Arial" w:cs="Arial"/>
                <w:sz w:val="18"/>
                <w:szCs w:val="18"/>
              </w:rPr>
            </w:pPr>
            <w:r>
              <w:rPr>
                <w:rFonts w:ascii="Arial" w:hAnsi="Arial" w:cs="Arial"/>
                <w:sz w:val="18"/>
                <w:szCs w:val="18"/>
              </w:rPr>
              <w:t>Deputy Head</w:t>
            </w:r>
          </w:p>
        </w:tc>
        <w:tc>
          <w:tcPr>
            <w:tcW w:w="1984" w:type="dxa"/>
          </w:tcPr>
          <w:p w14:paraId="3EEE82B0" w14:textId="6D4E004E" w:rsidR="00DA43D7" w:rsidRPr="00004FB6" w:rsidRDefault="00A32EDE" w:rsidP="00864DE5">
            <w:pPr>
              <w:rPr>
                <w:rFonts w:ascii="Arial" w:hAnsi="Arial" w:cs="Arial"/>
                <w:sz w:val="18"/>
                <w:szCs w:val="18"/>
              </w:rPr>
            </w:pPr>
            <w:r>
              <w:rPr>
                <w:rFonts w:ascii="Arial" w:hAnsi="Arial" w:cs="Arial"/>
                <w:sz w:val="18"/>
                <w:szCs w:val="18"/>
              </w:rPr>
              <w:t>During the annual planning of personnel deployment.</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6520"/>
      </w:tblGrid>
      <w:tr w:rsidR="002954A6" w:rsidRPr="002954A6" w14:paraId="4D2BBAB9" w14:textId="77777777" w:rsidTr="00267F85">
        <w:tc>
          <w:tcPr>
            <w:tcW w:w="14992" w:type="dxa"/>
            <w:gridSpan w:val="4"/>
            <w:shd w:val="clear" w:color="auto" w:fill="CFDCE3"/>
            <w:tcMar>
              <w:top w:w="57" w:type="dxa"/>
              <w:bottom w:w="57" w:type="dxa"/>
            </w:tcMar>
          </w:tcPr>
          <w:p w14:paraId="6BF5BB9F" w14:textId="24156CB6" w:rsidR="000A25FC" w:rsidRPr="002954A6" w:rsidRDefault="004063A2" w:rsidP="004063A2">
            <w:pPr>
              <w:pStyle w:val="ListParagraph"/>
              <w:ind w:left="0"/>
              <w:rPr>
                <w:rFonts w:ascii="Arial" w:hAnsi="Arial" w:cs="Arial"/>
                <w:b/>
              </w:rPr>
            </w:pPr>
            <w:r>
              <w:rPr>
                <w:rFonts w:ascii="Arial" w:hAnsi="Arial" w:cs="Arial"/>
                <w:b/>
              </w:rPr>
              <w:lastRenderedPageBreak/>
              <w:t xml:space="preserve">6. </w:t>
            </w:r>
            <w:r w:rsidR="000A25FC"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2"/>
            <w:shd w:val="clear" w:color="auto" w:fill="auto"/>
          </w:tcPr>
          <w:p w14:paraId="232B5BB5" w14:textId="64F83BE3" w:rsidR="000B25ED" w:rsidRPr="002954A6" w:rsidRDefault="00535662" w:rsidP="000B25ED">
            <w:pPr>
              <w:pStyle w:val="ListParagraph"/>
              <w:ind w:left="567"/>
              <w:rPr>
                <w:rFonts w:ascii="Arial" w:hAnsi="Arial" w:cs="Arial"/>
                <w:b/>
              </w:rPr>
            </w:pPr>
            <w:r>
              <w:rPr>
                <w:rFonts w:ascii="Arial" w:hAnsi="Arial" w:cs="Arial"/>
                <w:b/>
              </w:rPr>
              <w:t>2015-2016</w:t>
            </w:r>
          </w:p>
        </w:tc>
      </w:tr>
      <w:tr w:rsidR="002954A6" w:rsidRPr="002954A6" w14:paraId="179EEF56" w14:textId="77777777" w:rsidTr="007335B7">
        <w:tc>
          <w:tcPr>
            <w:tcW w:w="14992" w:type="dxa"/>
            <w:gridSpan w:val="4"/>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715060" w:rsidRPr="002954A6" w14:paraId="4F98B0FE" w14:textId="77777777" w:rsidTr="002533D1">
        <w:trPr>
          <w:trHeight w:val="57"/>
        </w:trPr>
        <w:tc>
          <w:tcPr>
            <w:tcW w:w="2235" w:type="dxa"/>
            <w:tcMar>
              <w:top w:w="57" w:type="dxa"/>
              <w:bottom w:w="57" w:type="dxa"/>
            </w:tcMar>
          </w:tcPr>
          <w:p w14:paraId="47507448" w14:textId="77777777" w:rsidR="00715060" w:rsidRPr="002954A6" w:rsidRDefault="00715060" w:rsidP="00864DE5">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715060" w:rsidRPr="002954A6" w:rsidRDefault="00715060" w:rsidP="00864DE5">
            <w:pPr>
              <w:rPr>
                <w:rFonts w:ascii="Arial" w:hAnsi="Arial" w:cs="Arial"/>
                <w:b/>
              </w:rPr>
            </w:pPr>
            <w:r w:rsidRPr="002954A6">
              <w:rPr>
                <w:rFonts w:ascii="Arial" w:hAnsi="Arial" w:cs="Arial"/>
                <w:b/>
              </w:rPr>
              <w:t>Chosen action/approach</w:t>
            </w:r>
          </w:p>
        </w:tc>
        <w:tc>
          <w:tcPr>
            <w:tcW w:w="4253" w:type="dxa"/>
            <w:tcMar>
              <w:top w:w="57" w:type="dxa"/>
              <w:bottom w:w="57" w:type="dxa"/>
            </w:tcMar>
          </w:tcPr>
          <w:p w14:paraId="6714B8ED" w14:textId="77777777" w:rsidR="00715060" w:rsidRPr="002954A6" w:rsidRDefault="00715060" w:rsidP="006F288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6520" w:type="dxa"/>
            <w:tcMar>
              <w:top w:w="57" w:type="dxa"/>
              <w:bottom w:w="57" w:type="dxa"/>
            </w:tcMar>
          </w:tcPr>
          <w:p w14:paraId="072FD3A9" w14:textId="77777777" w:rsidR="00715060" w:rsidRPr="002954A6" w:rsidRDefault="00715060" w:rsidP="009079EE">
            <w:pPr>
              <w:rPr>
                <w:rFonts w:ascii="Arial" w:hAnsi="Arial" w:cs="Arial"/>
                <w:b/>
              </w:rPr>
            </w:pPr>
            <w:r w:rsidRPr="002954A6">
              <w:rPr>
                <w:rFonts w:ascii="Arial" w:hAnsi="Arial" w:cs="Arial"/>
                <w:b/>
              </w:rPr>
              <w:t xml:space="preserve">Lessons learned </w:t>
            </w:r>
          </w:p>
          <w:p w14:paraId="63D3CE28" w14:textId="50D7B789" w:rsidR="00715060" w:rsidRPr="002954A6" w:rsidRDefault="00715060" w:rsidP="00864DE5">
            <w:pPr>
              <w:rPr>
                <w:rFonts w:ascii="Arial" w:hAnsi="Arial" w:cs="Arial"/>
                <w:b/>
                <w:sz w:val="20"/>
                <w:szCs w:val="20"/>
              </w:rPr>
            </w:pPr>
            <w:r w:rsidRPr="002954A6">
              <w:rPr>
                <w:rFonts w:ascii="Arial" w:hAnsi="Arial" w:cs="Arial"/>
              </w:rPr>
              <w:t>(and whether you will continue with this approach)</w:t>
            </w:r>
          </w:p>
        </w:tc>
      </w:tr>
      <w:tr w:rsidR="00715060" w:rsidRPr="002954A6" w14:paraId="44EB0118" w14:textId="77777777" w:rsidTr="007A51C9">
        <w:trPr>
          <w:trHeight w:hRule="exact" w:val="2581"/>
        </w:trPr>
        <w:tc>
          <w:tcPr>
            <w:tcW w:w="2235" w:type="dxa"/>
            <w:tcMar>
              <w:top w:w="57" w:type="dxa"/>
              <w:bottom w:w="57" w:type="dxa"/>
            </w:tcMar>
          </w:tcPr>
          <w:p w14:paraId="0F8DA708" w14:textId="7FFB3869" w:rsidR="00715060" w:rsidRDefault="00715060" w:rsidP="00620176">
            <w:pPr>
              <w:rPr>
                <w:rFonts w:ascii="Arial" w:hAnsi="Arial" w:cs="Arial"/>
                <w:sz w:val="18"/>
                <w:szCs w:val="18"/>
              </w:rPr>
            </w:pPr>
            <w:r>
              <w:rPr>
                <w:rFonts w:ascii="Arial" w:hAnsi="Arial" w:cs="Arial"/>
                <w:sz w:val="18"/>
                <w:szCs w:val="18"/>
              </w:rPr>
              <w:t>Teachers improve their practice by being reflective about their teaching. This then impacts upon all children in their class, including pupil premium pupils.</w:t>
            </w:r>
          </w:p>
          <w:p w14:paraId="2FCADFA9" w14:textId="657B4F7E" w:rsidR="00715060" w:rsidRPr="006C7C85" w:rsidRDefault="00715060" w:rsidP="00620176">
            <w:pPr>
              <w:rPr>
                <w:rFonts w:ascii="Arial" w:hAnsi="Arial" w:cs="Arial"/>
                <w:sz w:val="18"/>
                <w:szCs w:val="18"/>
              </w:rPr>
            </w:pPr>
            <w:r>
              <w:rPr>
                <w:rFonts w:ascii="Arial" w:hAnsi="Arial" w:cs="Arial"/>
                <w:sz w:val="18"/>
                <w:szCs w:val="18"/>
              </w:rPr>
              <w:t>Teachers collaborate in order to peer-review and offer constructive support.</w:t>
            </w:r>
          </w:p>
        </w:tc>
        <w:tc>
          <w:tcPr>
            <w:tcW w:w="1984" w:type="dxa"/>
            <w:tcMar>
              <w:top w:w="57" w:type="dxa"/>
              <w:bottom w:w="57" w:type="dxa"/>
            </w:tcMar>
          </w:tcPr>
          <w:p w14:paraId="4C1ED28D" w14:textId="46A57ECC" w:rsidR="00715060" w:rsidRPr="006C7C85" w:rsidRDefault="00715060" w:rsidP="00CD68B1">
            <w:pPr>
              <w:pStyle w:val="Default"/>
              <w:rPr>
                <w:color w:val="auto"/>
                <w:sz w:val="18"/>
                <w:szCs w:val="18"/>
              </w:rPr>
            </w:pPr>
            <w:r>
              <w:rPr>
                <w:color w:val="auto"/>
                <w:sz w:val="18"/>
                <w:szCs w:val="18"/>
              </w:rPr>
              <w:t>Use of Iris Connect – a video tool for use in the classroom.</w:t>
            </w:r>
          </w:p>
        </w:tc>
        <w:tc>
          <w:tcPr>
            <w:tcW w:w="4253" w:type="dxa"/>
            <w:tcMar>
              <w:top w:w="57" w:type="dxa"/>
              <w:bottom w:w="57" w:type="dxa"/>
            </w:tcMar>
          </w:tcPr>
          <w:p w14:paraId="37504CAE" w14:textId="4EBA7F93" w:rsidR="00715060" w:rsidRPr="00A33F73" w:rsidRDefault="00715060" w:rsidP="00CD68B1">
            <w:pPr>
              <w:pStyle w:val="Default"/>
              <w:rPr>
                <w:sz w:val="18"/>
                <w:szCs w:val="18"/>
              </w:rPr>
            </w:pPr>
            <w:r>
              <w:rPr>
                <w:sz w:val="18"/>
                <w:szCs w:val="18"/>
              </w:rPr>
              <w:t>Moderate impact. Engagement with the resource was not as high as desired and consequently did not become embedded as a valued means of professional development. When used, teachers could see the benefit of the programme in order to improve their practice. Collaboration was minimal.</w:t>
            </w:r>
          </w:p>
        </w:tc>
        <w:tc>
          <w:tcPr>
            <w:tcW w:w="6520" w:type="dxa"/>
            <w:tcMar>
              <w:top w:w="57" w:type="dxa"/>
              <w:bottom w:w="57" w:type="dxa"/>
            </w:tcMar>
          </w:tcPr>
          <w:p w14:paraId="28EA7082" w14:textId="60D16762" w:rsidR="00715060" w:rsidRPr="00715060" w:rsidRDefault="00715060" w:rsidP="00530007">
            <w:pPr>
              <w:rPr>
                <w:rFonts w:ascii="Arial" w:hAnsi="Arial" w:cs="Arial"/>
                <w:sz w:val="18"/>
                <w:szCs w:val="18"/>
              </w:rPr>
            </w:pPr>
            <w:r w:rsidRPr="00715060">
              <w:rPr>
                <w:rFonts w:ascii="Arial" w:hAnsi="Arial" w:cs="Arial"/>
                <w:sz w:val="18"/>
                <w:szCs w:val="18"/>
              </w:rPr>
              <w:t>The resource has the potential for becoming a powerful tool with which to enable teachers to reflect on and improve their practice but requires further encouragement. The use of the tool ‘Film Club’ will be explored in Autumn 2016.</w:t>
            </w:r>
          </w:p>
        </w:tc>
      </w:tr>
      <w:tr w:rsidR="002954A6" w:rsidRPr="002954A6" w14:paraId="3D342804" w14:textId="77777777" w:rsidTr="007335B7">
        <w:trPr>
          <w:trHeight w:hRule="exact" w:val="312"/>
        </w:trPr>
        <w:tc>
          <w:tcPr>
            <w:tcW w:w="14992" w:type="dxa"/>
            <w:gridSpan w:val="4"/>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715060" w:rsidRPr="002954A6" w14:paraId="40DB90C8" w14:textId="77777777" w:rsidTr="00D2424D">
        <w:tc>
          <w:tcPr>
            <w:tcW w:w="2235" w:type="dxa"/>
            <w:tcMar>
              <w:top w:w="57" w:type="dxa"/>
              <w:bottom w:w="57" w:type="dxa"/>
            </w:tcMar>
          </w:tcPr>
          <w:p w14:paraId="14F00230" w14:textId="77777777" w:rsidR="00715060" w:rsidRPr="002954A6" w:rsidRDefault="00715060" w:rsidP="00864DE5">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15060" w:rsidRPr="002954A6" w:rsidRDefault="00715060" w:rsidP="00864DE5">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715060" w:rsidRPr="002954A6" w:rsidRDefault="00715060" w:rsidP="00864DE5">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6520" w:type="dxa"/>
            <w:tcMar>
              <w:top w:w="57" w:type="dxa"/>
              <w:bottom w:w="57" w:type="dxa"/>
            </w:tcMar>
          </w:tcPr>
          <w:p w14:paraId="4FAD7DE8" w14:textId="77777777" w:rsidR="00715060" w:rsidRPr="002954A6" w:rsidRDefault="00715060" w:rsidP="00864DE5">
            <w:pPr>
              <w:rPr>
                <w:rFonts w:ascii="Arial" w:hAnsi="Arial" w:cs="Arial"/>
                <w:b/>
              </w:rPr>
            </w:pPr>
            <w:r w:rsidRPr="002954A6">
              <w:rPr>
                <w:rFonts w:ascii="Arial" w:hAnsi="Arial" w:cs="Arial"/>
                <w:b/>
              </w:rPr>
              <w:t xml:space="preserve">Lessons learned </w:t>
            </w:r>
          </w:p>
          <w:p w14:paraId="58CCB8D4" w14:textId="4DC41E0C" w:rsidR="00715060" w:rsidRPr="002954A6" w:rsidRDefault="00715060" w:rsidP="00864DE5">
            <w:pPr>
              <w:rPr>
                <w:rFonts w:ascii="Arial" w:hAnsi="Arial" w:cs="Arial"/>
                <w:b/>
              </w:rPr>
            </w:pPr>
            <w:r w:rsidRPr="002954A6">
              <w:rPr>
                <w:rFonts w:ascii="Arial" w:hAnsi="Arial" w:cs="Arial"/>
              </w:rPr>
              <w:t>(and whether you will continue with this approach)</w:t>
            </w:r>
          </w:p>
        </w:tc>
      </w:tr>
      <w:tr w:rsidR="00715060" w:rsidRPr="002954A6" w14:paraId="34DC123E" w14:textId="77777777" w:rsidTr="005543DF">
        <w:trPr>
          <w:trHeight w:hRule="exact" w:val="1957"/>
        </w:trPr>
        <w:tc>
          <w:tcPr>
            <w:tcW w:w="2235" w:type="dxa"/>
            <w:tcMar>
              <w:top w:w="57" w:type="dxa"/>
              <w:bottom w:w="57" w:type="dxa"/>
            </w:tcMar>
          </w:tcPr>
          <w:p w14:paraId="2D41C1D6" w14:textId="42A85F32" w:rsidR="00715060" w:rsidRDefault="00715060" w:rsidP="007A334C">
            <w:pPr>
              <w:rPr>
                <w:rFonts w:ascii="Arial" w:hAnsi="Arial" w:cs="Arial"/>
                <w:sz w:val="18"/>
                <w:szCs w:val="18"/>
              </w:rPr>
            </w:pPr>
            <w:r>
              <w:rPr>
                <w:rFonts w:ascii="Arial" w:hAnsi="Arial" w:cs="Arial"/>
                <w:sz w:val="18"/>
                <w:szCs w:val="18"/>
              </w:rPr>
              <w:t>Middle leaders assume responsibility for tracking pupil premium pupils’ achievement in their subject and promoting the right strategies amongst colleagues for maximising progress of PP pupils.</w:t>
            </w:r>
          </w:p>
        </w:tc>
        <w:tc>
          <w:tcPr>
            <w:tcW w:w="1984" w:type="dxa"/>
            <w:tcMar>
              <w:top w:w="57" w:type="dxa"/>
              <w:bottom w:w="57" w:type="dxa"/>
            </w:tcMar>
          </w:tcPr>
          <w:p w14:paraId="4EB60210" w14:textId="1562F9F4" w:rsidR="00715060" w:rsidRDefault="00715060" w:rsidP="002D22A0">
            <w:pPr>
              <w:rPr>
                <w:rFonts w:ascii="Arial" w:hAnsi="Arial" w:cs="Arial"/>
                <w:sz w:val="18"/>
                <w:szCs w:val="18"/>
              </w:rPr>
            </w:pPr>
            <w:r>
              <w:rPr>
                <w:rFonts w:ascii="Arial" w:hAnsi="Arial" w:cs="Arial"/>
                <w:sz w:val="18"/>
                <w:szCs w:val="18"/>
              </w:rPr>
              <w:t>Participation in the local authority programme ‘Raising Achievement of Disadvantaged Pupils: middle leaders’ programme’</w:t>
            </w:r>
          </w:p>
        </w:tc>
        <w:tc>
          <w:tcPr>
            <w:tcW w:w="4253" w:type="dxa"/>
            <w:tcMar>
              <w:top w:w="57" w:type="dxa"/>
              <w:bottom w:w="57" w:type="dxa"/>
            </w:tcMar>
          </w:tcPr>
          <w:p w14:paraId="3779F90E" w14:textId="1FCFEE6A" w:rsidR="00715060" w:rsidRDefault="00715060" w:rsidP="00063367">
            <w:pPr>
              <w:pStyle w:val="Default"/>
              <w:rPr>
                <w:color w:val="auto"/>
                <w:sz w:val="18"/>
                <w:szCs w:val="18"/>
              </w:rPr>
            </w:pPr>
            <w:r>
              <w:rPr>
                <w:color w:val="auto"/>
                <w:sz w:val="18"/>
                <w:szCs w:val="18"/>
              </w:rPr>
              <w:t>Participation in the programme helped improve the middle leaders’ understanding of the importance of planning for and tracking Pupil Premium provision across the school in their subject. It helped distribute some of the leadership more widely, so that the Deputy Head was not solely responsible for influencing and directing staff regarding Pupil Premium matters.</w:t>
            </w:r>
          </w:p>
        </w:tc>
        <w:tc>
          <w:tcPr>
            <w:tcW w:w="6520" w:type="dxa"/>
            <w:tcMar>
              <w:top w:w="57" w:type="dxa"/>
              <w:bottom w:w="57" w:type="dxa"/>
            </w:tcMar>
          </w:tcPr>
          <w:p w14:paraId="064F8CE0" w14:textId="7FA5B3F6" w:rsidR="00715060" w:rsidRPr="006C7C85" w:rsidRDefault="00715060" w:rsidP="00530007">
            <w:pPr>
              <w:rPr>
                <w:rFonts w:ascii="Arial" w:hAnsi="Arial" w:cs="Arial"/>
                <w:sz w:val="18"/>
                <w:szCs w:val="18"/>
              </w:rPr>
            </w:pPr>
            <w:r>
              <w:rPr>
                <w:rFonts w:ascii="Arial" w:hAnsi="Arial" w:cs="Arial"/>
                <w:sz w:val="18"/>
                <w:szCs w:val="18"/>
              </w:rPr>
              <w:t>The programme was for a specific period of time only so it will not be repeated but the involvement of the middle leaders will continue.</w:t>
            </w:r>
          </w:p>
        </w:tc>
      </w:tr>
      <w:tr w:rsidR="00715060" w:rsidRPr="002954A6" w14:paraId="290AE235" w14:textId="77777777" w:rsidTr="008C6F73">
        <w:trPr>
          <w:trHeight w:hRule="exact" w:val="966"/>
        </w:trPr>
        <w:tc>
          <w:tcPr>
            <w:tcW w:w="2235" w:type="dxa"/>
            <w:tcMar>
              <w:top w:w="57" w:type="dxa"/>
              <w:bottom w:w="57" w:type="dxa"/>
            </w:tcMar>
          </w:tcPr>
          <w:p w14:paraId="424E147C" w14:textId="1F8C6D14" w:rsidR="00715060" w:rsidRPr="006C7C85" w:rsidRDefault="00715060" w:rsidP="00063367">
            <w:pPr>
              <w:rPr>
                <w:rFonts w:ascii="Arial" w:hAnsi="Arial" w:cs="Arial"/>
                <w:sz w:val="18"/>
                <w:szCs w:val="18"/>
              </w:rPr>
            </w:pPr>
            <w:r>
              <w:rPr>
                <w:rFonts w:ascii="Arial" w:hAnsi="Arial" w:cs="Arial"/>
                <w:sz w:val="18"/>
                <w:szCs w:val="18"/>
              </w:rPr>
              <w:t>Improved attainment and progress in Reading, Writing and/or Maths</w:t>
            </w:r>
          </w:p>
        </w:tc>
        <w:tc>
          <w:tcPr>
            <w:tcW w:w="1984" w:type="dxa"/>
            <w:tcMar>
              <w:top w:w="57" w:type="dxa"/>
              <w:bottom w:w="57" w:type="dxa"/>
            </w:tcMar>
          </w:tcPr>
          <w:p w14:paraId="4874ABFE" w14:textId="69416703" w:rsidR="00715060" w:rsidRPr="006C7C85" w:rsidRDefault="00715060" w:rsidP="002D22A0">
            <w:pPr>
              <w:rPr>
                <w:rFonts w:ascii="Arial" w:hAnsi="Arial" w:cs="Arial"/>
                <w:sz w:val="18"/>
                <w:szCs w:val="18"/>
              </w:rPr>
            </w:pPr>
            <w:r>
              <w:rPr>
                <w:rFonts w:ascii="Arial" w:hAnsi="Arial" w:cs="Arial"/>
                <w:sz w:val="18"/>
                <w:szCs w:val="18"/>
              </w:rPr>
              <w:t>One to one tuition provided by teachers and LSAs.</w:t>
            </w:r>
          </w:p>
        </w:tc>
        <w:tc>
          <w:tcPr>
            <w:tcW w:w="4253" w:type="dxa"/>
            <w:tcMar>
              <w:top w:w="57" w:type="dxa"/>
              <w:bottom w:w="57" w:type="dxa"/>
            </w:tcMar>
          </w:tcPr>
          <w:p w14:paraId="51E23F61" w14:textId="301CC273" w:rsidR="00715060" w:rsidRPr="006C7C85" w:rsidRDefault="00715060" w:rsidP="00063367">
            <w:pPr>
              <w:pStyle w:val="Default"/>
              <w:rPr>
                <w:color w:val="auto"/>
                <w:sz w:val="18"/>
                <w:szCs w:val="18"/>
              </w:rPr>
            </w:pPr>
            <w:r>
              <w:rPr>
                <w:color w:val="auto"/>
                <w:sz w:val="18"/>
                <w:szCs w:val="18"/>
              </w:rPr>
              <w:t>High impact; teachers provided specific target areas for the tutors to address in weekly sessions. The feedback regarding progression was strong.</w:t>
            </w:r>
          </w:p>
        </w:tc>
        <w:tc>
          <w:tcPr>
            <w:tcW w:w="6520" w:type="dxa"/>
            <w:tcMar>
              <w:top w:w="57" w:type="dxa"/>
              <w:bottom w:w="57" w:type="dxa"/>
            </w:tcMar>
          </w:tcPr>
          <w:p w14:paraId="594E39C3" w14:textId="5EA4B45A" w:rsidR="00715060" w:rsidRPr="006C7C85" w:rsidRDefault="00715060" w:rsidP="00530007">
            <w:pPr>
              <w:rPr>
                <w:rFonts w:ascii="Arial" w:hAnsi="Arial" w:cs="Arial"/>
                <w:sz w:val="18"/>
                <w:szCs w:val="18"/>
              </w:rPr>
            </w:pPr>
            <w:r>
              <w:rPr>
                <w:rFonts w:ascii="Arial" w:hAnsi="Arial" w:cs="Arial"/>
                <w:sz w:val="18"/>
                <w:szCs w:val="18"/>
              </w:rPr>
              <w:t>The tuition programme was successful and an effective way of targeting support. This approach will continue. If the right personnel can be found, it will be expanded to other year groups.</w:t>
            </w:r>
          </w:p>
        </w:tc>
      </w:tr>
      <w:tr w:rsidR="00715060" w:rsidRPr="002954A6" w14:paraId="2BF9E692" w14:textId="77777777" w:rsidTr="00DE0956">
        <w:trPr>
          <w:trHeight w:hRule="exact" w:val="1222"/>
        </w:trPr>
        <w:tc>
          <w:tcPr>
            <w:tcW w:w="2235" w:type="dxa"/>
            <w:tcMar>
              <w:top w:w="57" w:type="dxa"/>
              <w:bottom w:w="57" w:type="dxa"/>
            </w:tcMar>
          </w:tcPr>
          <w:p w14:paraId="622B18BB" w14:textId="049E7FB9" w:rsidR="00715060" w:rsidRPr="006C7C85" w:rsidRDefault="00715060" w:rsidP="00063367">
            <w:pPr>
              <w:rPr>
                <w:rFonts w:ascii="Arial" w:hAnsi="Arial" w:cs="Arial"/>
                <w:sz w:val="18"/>
                <w:szCs w:val="18"/>
              </w:rPr>
            </w:pPr>
            <w:r w:rsidRPr="00AD71BB">
              <w:rPr>
                <w:rFonts w:ascii="Arial" w:hAnsi="Arial" w:cs="Arial"/>
                <w:sz w:val="18"/>
                <w:szCs w:val="18"/>
              </w:rPr>
              <w:t>Improved attainment and progress in Maths</w:t>
            </w:r>
          </w:p>
        </w:tc>
        <w:tc>
          <w:tcPr>
            <w:tcW w:w="1984" w:type="dxa"/>
            <w:tcMar>
              <w:top w:w="57" w:type="dxa"/>
              <w:bottom w:w="57" w:type="dxa"/>
            </w:tcMar>
          </w:tcPr>
          <w:p w14:paraId="2A60ADF4" w14:textId="4F969E38" w:rsidR="00715060" w:rsidRPr="006C7C85" w:rsidRDefault="00715060" w:rsidP="002D22A0">
            <w:pPr>
              <w:rPr>
                <w:rFonts w:ascii="Arial" w:hAnsi="Arial" w:cs="Arial"/>
                <w:sz w:val="18"/>
                <w:szCs w:val="18"/>
              </w:rPr>
            </w:pPr>
            <w:r>
              <w:rPr>
                <w:rFonts w:ascii="Arial" w:hAnsi="Arial" w:cs="Arial"/>
                <w:sz w:val="18"/>
                <w:szCs w:val="18"/>
              </w:rPr>
              <w:t>Online one to one maths tuition – Third Space Learning</w:t>
            </w:r>
          </w:p>
        </w:tc>
        <w:tc>
          <w:tcPr>
            <w:tcW w:w="4253" w:type="dxa"/>
            <w:tcMar>
              <w:top w:w="57" w:type="dxa"/>
              <w:bottom w:w="57" w:type="dxa"/>
            </w:tcMar>
          </w:tcPr>
          <w:p w14:paraId="59FE3252" w14:textId="3ED2A0A9" w:rsidR="00715060" w:rsidRPr="006C7C85" w:rsidRDefault="00715060" w:rsidP="00063367">
            <w:pPr>
              <w:pStyle w:val="Default"/>
              <w:rPr>
                <w:color w:val="auto"/>
                <w:sz w:val="18"/>
                <w:szCs w:val="18"/>
              </w:rPr>
            </w:pPr>
            <w:r>
              <w:rPr>
                <w:color w:val="auto"/>
                <w:sz w:val="18"/>
                <w:szCs w:val="18"/>
              </w:rPr>
              <w:t>High impact; the weekly reports provided by the tutors show good progress made in specific areas for the majority of pupils. Teacher feedback was positive.</w:t>
            </w:r>
          </w:p>
        </w:tc>
        <w:tc>
          <w:tcPr>
            <w:tcW w:w="6520" w:type="dxa"/>
            <w:tcMar>
              <w:top w:w="57" w:type="dxa"/>
              <w:bottom w:w="57" w:type="dxa"/>
            </w:tcMar>
          </w:tcPr>
          <w:p w14:paraId="51119E7C" w14:textId="5BE9BCC4" w:rsidR="00715060" w:rsidRPr="006C7C85" w:rsidRDefault="00715060" w:rsidP="00530007">
            <w:pPr>
              <w:rPr>
                <w:rFonts w:ascii="Arial" w:hAnsi="Arial" w:cs="Arial"/>
                <w:sz w:val="18"/>
                <w:szCs w:val="18"/>
              </w:rPr>
            </w:pPr>
            <w:r w:rsidRPr="00592662">
              <w:rPr>
                <w:rFonts w:ascii="Arial" w:hAnsi="Arial" w:cs="Arial"/>
                <w:sz w:val="18"/>
                <w:szCs w:val="18"/>
              </w:rPr>
              <w:t>The tuition programme was successful and an effective way of targeting support. This approach will continue</w:t>
            </w:r>
            <w:r>
              <w:rPr>
                <w:rFonts w:ascii="Arial" w:hAnsi="Arial" w:cs="Arial"/>
                <w:sz w:val="18"/>
                <w:szCs w:val="18"/>
              </w:rPr>
              <w:t xml:space="preserve"> and expand to Year 3 earlier in the school year if possible (dependent upon spaces available and timetable).</w:t>
            </w:r>
          </w:p>
        </w:tc>
      </w:tr>
      <w:tr w:rsidR="00715060" w:rsidRPr="002954A6" w14:paraId="5A4B9995" w14:textId="77777777" w:rsidTr="00E247F4">
        <w:trPr>
          <w:trHeight w:hRule="exact" w:val="1220"/>
        </w:trPr>
        <w:tc>
          <w:tcPr>
            <w:tcW w:w="2235" w:type="dxa"/>
            <w:tcMar>
              <w:top w:w="57" w:type="dxa"/>
              <w:bottom w:w="57" w:type="dxa"/>
            </w:tcMar>
          </w:tcPr>
          <w:p w14:paraId="5A222750" w14:textId="42D0D53C" w:rsidR="00715060" w:rsidRPr="006C7C85" w:rsidRDefault="00715060" w:rsidP="00063367">
            <w:pPr>
              <w:rPr>
                <w:rFonts w:ascii="Arial" w:hAnsi="Arial" w:cs="Arial"/>
                <w:sz w:val="18"/>
                <w:szCs w:val="18"/>
              </w:rPr>
            </w:pPr>
            <w:r>
              <w:rPr>
                <w:rFonts w:ascii="Arial" w:hAnsi="Arial" w:cs="Arial"/>
                <w:sz w:val="18"/>
                <w:szCs w:val="18"/>
              </w:rPr>
              <w:lastRenderedPageBreak/>
              <w:t>Improved communication skills.</w:t>
            </w:r>
          </w:p>
        </w:tc>
        <w:tc>
          <w:tcPr>
            <w:tcW w:w="1984" w:type="dxa"/>
            <w:tcMar>
              <w:top w:w="57" w:type="dxa"/>
              <w:bottom w:w="57" w:type="dxa"/>
            </w:tcMar>
          </w:tcPr>
          <w:p w14:paraId="6B4B0E30" w14:textId="6091350A" w:rsidR="00715060" w:rsidRPr="006C7C85" w:rsidRDefault="00715060" w:rsidP="002D22A0">
            <w:pPr>
              <w:rPr>
                <w:rFonts w:ascii="Arial" w:hAnsi="Arial" w:cs="Arial"/>
                <w:sz w:val="18"/>
                <w:szCs w:val="18"/>
              </w:rPr>
            </w:pPr>
            <w:r>
              <w:rPr>
                <w:rFonts w:ascii="Arial" w:hAnsi="Arial" w:cs="Arial"/>
                <w:sz w:val="18"/>
                <w:szCs w:val="18"/>
              </w:rPr>
              <w:t>Drama and speaking and listening workshops for communication skills – Wizard Theatre</w:t>
            </w:r>
          </w:p>
        </w:tc>
        <w:tc>
          <w:tcPr>
            <w:tcW w:w="4253" w:type="dxa"/>
            <w:tcMar>
              <w:top w:w="57" w:type="dxa"/>
              <w:bottom w:w="57" w:type="dxa"/>
            </w:tcMar>
          </w:tcPr>
          <w:p w14:paraId="396C3762" w14:textId="29D7A36F" w:rsidR="00715060" w:rsidRPr="006C7C85" w:rsidRDefault="00715060" w:rsidP="00063367">
            <w:pPr>
              <w:pStyle w:val="Default"/>
              <w:rPr>
                <w:color w:val="auto"/>
                <w:sz w:val="18"/>
                <w:szCs w:val="18"/>
              </w:rPr>
            </w:pPr>
            <w:r>
              <w:rPr>
                <w:color w:val="auto"/>
                <w:sz w:val="18"/>
                <w:szCs w:val="18"/>
              </w:rPr>
              <w:t>High impact; the weekly reports provided by the provider indicated good progress made. Teacher feedback was positive.</w:t>
            </w:r>
          </w:p>
        </w:tc>
        <w:tc>
          <w:tcPr>
            <w:tcW w:w="6520" w:type="dxa"/>
            <w:tcMar>
              <w:top w:w="57" w:type="dxa"/>
              <w:bottom w:w="57" w:type="dxa"/>
            </w:tcMar>
          </w:tcPr>
          <w:p w14:paraId="0A6EDE1C" w14:textId="2B8D2E4B" w:rsidR="00715060" w:rsidRPr="006C7C85" w:rsidRDefault="00715060" w:rsidP="00530007">
            <w:pPr>
              <w:rPr>
                <w:rFonts w:ascii="Arial" w:hAnsi="Arial" w:cs="Arial"/>
                <w:sz w:val="18"/>
                <w:szCs w:val="18"/>
              </w:rPr>
            </w:pPr>
            <w:r>
              <w:rPr>
                <w:rFonts w:ascii="Arial" w:hAnsi="Arial" w:cs="Arial"/>
                <w:sz w:val="18"/>
                <w:szCs w:val="18"/>
              </w:rPr>
              <w:t>This course was successful and will be repeated this year, possibly one course per term.</w:t>
            </w:r>
          </w:p>
        </w:tc>
      </w:tr>
      <w:tr w:rsidR="00715060" w:rsidRPr="002954A6" w14:paraId="4582C432" w14:textId="77777777" w:rsidTr="00A26BDD">
        <w:trPr>
          <w:trHeight w:hRule="exact" w:val="1925"/>
        </w:trPr>
        <w:tc>
          <w:tcPr>
            <w:tcW w:w="2235" w:type="dxa"/>
            <w:tcMar>
              <w:top w:w="57" w:type="dxa"/>
              <w:bottom w:w="57" w:type="dxa"/>
            </w:tcMar>
          </w:tcPr>
          <w:p w14:paraId="25E9DE4D" w14:textId="3DAC9D18" w:rsidR="00715060" w:rsidRPr="006C7C85" w:rsidRDefault="00715060" w:rsidP="00063367">
            <w:pPr>
              <w:rPr>
                <w:rFonts w:ascii="Arial" w:hAnsi="Arial" w:cs="Arial"/>
                <w:sz w:val="18"/>
                <w:szCs w:val="18"/>
              </w:rPr>
            </w:pPr>
            <w:r>
              <w:rPr>
                <w:rFonts w:ascii="Arial" w:hAnsi="Arial" w:cs="Arial"/>
                <w:sz w:val="18"/>
                <w:szCs w:val="18"/>
              </w:rPr>
              <w:t>Improved reading skills</w:t>
            </w:r>
          </w:p>
        </w:tc>
        <w:tc>
          <w:tcPr>
            <w:tcW w:w="1984" w:type="dxa"/>
            <w:tcMar>
              <w:top w:w="57" w:type="dxa"/>
              <w:bottom w:w="57" w:type="dxa"/>
            </w:tcMar>
          </w:tcPr>
          <w:p w14:paraId="180202D9" w14:textId="54D0F8C0" w:rsidR="00715060" w:rsidRPr="006C7C85" w:rsidRDefault="00715060" w:rsidP="00A53AF5">
            <w:pPr>
              <w:rPr>
                <w:rFonts w:ascii="Arial" w:hAnsi="Arial" w:cs="Arial"/>
                <w:sz w:val="18"/>
                <w:szCs w:val="18"/>
              </w:rPr>
            </w:pPr>
            <w:r>
              <w:rPr>
                <w:rFonts w:ascii="Arial" w:hAnsi="Arial" w:cs="Arial"/>
                <w:sz w:val="18"/>
                <w:szCs w:val="18"/>
              </w:rPr>
              <w:t>Reading programme – Accelerated Reader</w:t>
            </w:r>
          </w:p>
        </w:tc>
        <w:tc>
          <w:tcPr>
            <w:tcW w:w="4253" w:type="dxa"/>
            <w:tcMar>
              <w:top w:w="57" w:type="dxa"/>
              <w:bottom w:w="57" w:type="dxa"/>
            </w:tcMar>
          </w:tcPr>
          <w:p w14:paraId="2033EE44" w14:textId="7D0DE6B5" w:rsidR="00715060" w:rsidRPr="006C7C85" w:rsidRDefault="00715060" w:rsidP="00063367">
            <w:pPr>
              <w:pStyle w:val="Default"/>
              <w:rPr>
                <w:color w:val="auto"/>
                <w:sz w:val="18"/>
                <w:szCs w:val="18"/>
              </w:rPr>
            </w:pPr>
            <w:r>
              <w:rPr>
                <w:color w:val="auto"/>
                <w:sz w:val="18"/>
                <w:szCs w:val="18"/>
              </w:rPr>
              <w:t>Low impact; the programme did not embed as hoped due to a prolonged preparation stage, inconsistent opportunities for children to participate and the difficulty in making the programme simple enough for teachers to facilitate in class.</w:t>
            </w:r>
          </w:p>
        </w:tc>
        <w:tc>
          <w:tcPr>
            <w:tcW w:w="6520" w:type="dxa"/>
            <w:tcMar>
              <w:top w:w="57" w:type="dxa"/>
              <w:bottom w:w="57" w:type="dxa"/>
            </w:tcMar>
          </w:tcPr>
          <w:p w14:paraId="4F46664F" w14:textId="77777777" w:rsidR="00715060" w:rsidRDefault="00715060" w:rsidP="00864DE5">
            <w:pPr>
              <w:rPr>
                <w:rFonts w:ascii="Arial" w:hAnsi="Arial" w:cs="Arial"/>
                <w:sz w:val="18"/>
                <w:szCs w:val="18"/>
              </w:rPr>
            </w:pPr>
            <w:r>
              <w:rPr>
                <w:rFonts w:ascii="Arial" w:hAnsi="Arial" w:cs="Arial"/>
                <w:sz w:val="18"/>
                <w:szCs w:val="18"/>
              </w:rPr>
              <w:t xml:space="preserve">The programme needs to be made more accessible for the children to participate in and for teachers to facilitate easily in class. IT provision needs to be increased to allow this to happen and repeated training for teachers and LSAs. The book stock at school requires reviewing to ensure any new books have been catalogued in the AR system. </w:t>
            </w:r>
          </w:p>
          <w:p w14:paraId="0998C9CF" w14:textId="5ACFC67B" w:rsidR="00715060" w:rsidRPr="006C7C85" w:rsidRDefault="00715060" w:rsidP="00530007">
            <w:pPr>
              <w:rPr>
                <w:rFonts w:ascii="Arial" w:hAnsi="Arial" w:cs="Arial"/>
                <w:sz w:val="18"/>
                <w:szCs w:val="18"/>
              </w:rPr>
            </w:pPr>
            <w:r>
              <w:rPr>
                <w:rFonts w:ascii="Arial" w:hAnsi="Arial" w:cs="Arial"/>
                <w:sz w:val="18"/>
                <w:szCs w:val="18"/>
              </w:rPr>
              <w:t>The approach will continue as a three-year subscription has been bought.</w:t>
            </w:r>
          </w:p>
        </w:tc>
      </w:tr>
      <w:tr w:rsidR="00715060" w:rsidRPr="002954A6" w14:paraId="7A032C71" w14:textId="77777777" w:rsidTr="006E1E74">
        <w:trPr>
          <w:trHeight w:hRule="exact" w:val="1641"/>
        </w:trPr>
        <w:tc>
          <w:tcPr>
            <w:tcW w:w="2235" w:type="dxa"/>
            <w:tcMar>
              <w:top w:w="57" w:type="dxa"/>
              <w:bottom w:w="57" w:type="dxa"/>
            </w:tcMar>
          </w:tcPr>
          <w:p w14:paraId="71BB8EBA" w14:textId="10674F60" w:rsidR="00715060" w:rsidRPr="006C7C85" w:rsidRDefault="00715060" w:rsidP="00063367">
            <w:pPr>
              <w:rPr>
                <w:rFonts w:ascii="Arial" w:hAnsi="Arial" w:cs="Arial"/>
                <w:sz w:val="18"/>
                <w:szCs w:val="18"/>
              </w:rPr>
            </w:pPr>
            <w:r>
              <w:rPr>
                <w:rFonts w:ascii="Arial" w:hAnsi="Arial" w:cs="Arial"/>
                <w:sz w:val="18"/>
                <w:szCs w:val="18"/>
              </w:rPr>
              <w:t>Improved SATS preparation, technique and results</w:t>
            </w:r>
          </w:p>
        </w:tc>
        <w:tc>
          <w:tcPr>
            <w:tcW w:w="1984" w:type="dxa"/>
            <w:tcMar>
              <w:top w:w="57" w:type="dxa"/>
              <w:bottom w:w="57" w:type="dxa"/>
            </w:tcMar>
          </w:tcPr>
          <w:p w14:paraId="435F6237" w14:textId="5464BF0F" w:rsidR="00715060" w:rsidRPr="006C7C85" w:rsidRDefault="00715060" w:rsidP="002D22A0">
            <w:pPr>
              <w:rPr>
                <w:rFonts w:ascii="Arial" w:hAnsi="Arial" w:cs="Arial"/>
                <w:sz w:val="18"/>
                <w:szCs w:val="18"/>
              </w:rPr>
            </w:pPr>
            <w:r>
              <w:rPr>
                <w:rFonts w:ascii="Arial" w:hAnsi="Arial" w:cs="Arial"/>
                <w:sz w:val="18"/>
                <w:szCs w:val="18"/>
              </w:rPr>
              <w:t>Provision of SATS revision resources</w:t>
            </w:r>
          </w:p>
        </w:tc>
        <w:tc>
          <w:tcPr>
            <w:tcW w:w="4253" w:type="dxa"/>
            <w:tcMar>
              <w:top w:w="57" w:type="dxa"/>
              <w:bottom w:w="57" w:type="dxa"/>
            </w:tcMar>
          </w:tcPr>
          <w:p w14:paraId="3D47C082" w14:textId="285A06F4" w:rsidR="00715060" w:rsidRPr="006C7C85" w:rsidRDefault="00715060" w:rsidP="00063367">
            <w:pPr>
              <w:pStyle w:val="Default"/>
              <w:rPr>
                <w:color w:val="auto"/>
                <w:sz w:val="18"/>
                <w:szCs w:val="18"/>
              </w:rPr>
            </w:pPr>
            <w:r>
              <w:rPr>
                <w:color w:val="auto"/>
                <w:sz w:val="18"/>
                <w:szCs w:val="18"/>
              </w:rPr>
              <w:t xml:space="preserve">Moderate impact; the resources were good quality and aligned to the new end of KS2 expectations. They were well-used by Year 6 teachers but needed to be put in place at an earlier stage in the year. This meant that there were </w:t>
            </w:r>
            <w:proofErr w:type="gramStart"/>
            <w:r>
              <w:rPr>
                <w:color w:val="auto"/>
                <w:sz w:val="18"/>
                <w:szCs w:val="18"/>
              </w:rPr>
              <w:t>less</w:t>
            </w:r>
            <w:proofErr w:type="gramEnd"/>
            <w:r>
              <w:rPr>
                <w:color w:val="auto"/>
                <w:sz w:val="18"/>
                <w:szCs w:val="18"/>
              </w:rPr>
              <w:t xml:space="preserve"> opportunities for the revision of key skills using these particular resources.</w:t>
            </w:r>
          </w:p>
        </w:tc>
        <w:tc>
          <w:tcPr>
            <w:tcW w:w="6520" w:type="dxa"/>
            <w:tcMar>
              <w:top w:w="57" w:type="dxa"/>
              <w:bottom w:w="57" w:type="dxa"/>
            </w:tcMar>
          </w:tcPr>
          <w:p w14:paraId="14FE4754" w14:textId="7406D0BC" w:rsidR="00715060" w:rsidRPr="006C7C85" w:rsidRDefault="00715060" w:rsidP="00530007">
            <w:pPr>
              <w:rPr>
                <w:rFonts w:ascii="Arial" w:hAnsi="Arial" w:cs="Arial"/>
                <w:sz w:val="18"/>
                <w:szCs w:val="18"/>
              </w:rPr>
            </w:pPr>
            <w:r>
              <w:rPr>
                <w:rFonts w:ascii="Arial" w:hAnsi="Arial" w:cs="Arial"/>
                <w:sz w:val="18"/>
                <w:szCs w:val="18"/>
              </w:rPr>
              <w:t>The approach will continue but the resources will be ordered and brought into use at a much earlier stage (October half term).</w:t>
            </w:r>
          </w:p>
        </w:tc>
      </w:tr>
      <w:tr w:rsidR="002954A6" w:rsidRPr="002954A6" w14:paraId="5B53F9C7" w14:textId="77777777" w:rsidTr="007335B7">
        <w:trPr>
          <w:trHeight w:hRule="exact" w:val="312"/>
        </w:trPr>
        <w:tc>
          <w:tcPr>
            <w:tcW w:w="14992" w:type="dxa"/>
            <w:gridSpan w:val="4"/>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0C0566" w:rsidRPr="002954A6" w14:paraId="13EA6F62" w14:textId="77777777" w:rsidTr="00033F20">
        <w:tc>
          <w:tcPr>
            <w:tcW w:w="2235" w:type="dxa"/>
            <w:tcMar>
              <w:top w:w="57" w:type="dxa"/>
              <w:bottom w:w="57" w:type="dxa"/>
            </w:tcMar>
          </w:tcPr>
          <w:p w14:paraId="3FA22661" w14:textId="77777777" w:rsidR="000C0566" w:rsidRPr="002954A6" w:rsidRDefault="000C0566" w:rsidP="00864DE5">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0C0566" w:rsidRPr="002954A6" w:rsidRDefault="000C0566" w:rsidP="00864DE5">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0C0566" w:rsidRPr="002954A6" w:rsidRDefault="000C0566" w:rsidP="00864DE5">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6520" w:type="dxa"/>
            <w:tcMar>
              <w:top w:w="57" w:type="dxa"/>
              <w:bottom w:w="57" w:type="dxa"/>
            </w:tcMar>
          </w:tcPr>
          <w:p w14:paraId="61FFB5D8" w14:textId="77777777" w:rsidR="000C0566" w:rsidRPr="002954A6" w:rsidRDefault="000C0566" w:rsidP="00864DE5">
            <w:pPr>
              <w:rPr>
                <w:rFonts w:ascii="Arial" w:hAnsi="Arial" w:cs="Arial"/>
                <w:b/>
              </w:rPr>
            </w:pPr>
            <w:r w:rsidRPr="002954A6">
              <w:rPr>
                <w:rFonts w:ascii="Arial" w:hAnsi="Arial" w:cs="Arial"/>
                <w:b/>
              </w:rPr>
              <w:t xml:space="preserve">Lessons learned </w:t>
            </w:r>
          </w:p>
          <w:p w14:paraId="49DBE4EF" w14:textId="29F0170E" w:rsidR="000C0566" w:rsidRPr="002954A6" w:rsidRDefault="000C0566" w:rsidP="001E7B91">
            <w:pPr>
              <w:rPr>
                <w:rFonts w:ascii="Arial" w:hAnsi="Arial" w:cs="Arial"/>
                <w:b/>
              </w:rPr>
            </w:pPr>
            <w:r w:rsidRPr="002954A6">
              <w:rPr>
                <w:rFonts w:ascii="Arial" w:hAnsi="Arial" w:cs="Arial"/>
              </w:rPr>
              <w:t>(and whether you will continue with this approach)</w:t>
            </w:r>
          </w:p>
        </w:tc>
      </w:tr>
      <w:tr w:rsidR="000C0566" w:rsidRPr="00AE78F2" w14:paraId="17C53B0A" w14:textId="77777777" w:rsidTr="00176B5A">
        <w:trPr>
          <w:trHeight w:hRule="exact" w:val="1200"/>
        </w:trPr>
        <w:tc>
          <w:tcPr>
            <w:tcW w:w="2235" w:type="dxa"/>
            <w:tcMar>
              <w:top w:w="57" w:type="dxa"/>
              <w:bottom w:w="57" w:type="dxa"/>
            </w:tcMar>
          </w:tcPr>
          <w:p w14:paraId="23BFABD0" w14:textId="7E855478" w:rsidR="000C0566" w:rsidRPr="006C7C85" w:rsidRDefault="000C0566" w:rsidP="00864DE5">
            <w:pPr>
              <w:rPr>
                <w:rFonts w:ascii="Arial" w:hAnsi="Arial" w:cs="Arial"/>
                <w:sz w:val="18"/>
                <w:szCs w:val="18"/>
              </w:rPr>
            </w:pPr>
            <w:r>
              <w:rPr>
                <w:rFonts w:ascii="Arial" w:hAnsi="Arial" w:cs="Arial"/>
                <w:sz w:val="18"/>
                <w:szCs w:val="18"/>
              </w:rPr>
              <w:t>Pupils increase their participation in extra-curricular activities.</w:t>
            </w:r>
          </w:p>
        </w:tc>
        <w:tc>
          <w:tcPr>
            <w:tcW w:w="1984" w:type="dxa"/>
            <w:tcMar>
              <w:top w:w="57" w:type="dxa"/>
              <w:bottom w:w="57" w:type="dxa"/>
            </w:tcMar>
          </w:tcPr>
          <w:p w14:paraId="2A049B8F" w14:textId="5C066D23" w:rsidR="000C0566" w:rsidRPr="006C7C85" w:rsidRDefault="000C0566" w:rsidP="00A33F73">
            <w:pPr>
              <w:pStyle w:val="Default"/>
              <w:rPr>
                <w:sz w:val="18"/>
                <w:szCs w:val="18"/>
              </w:rPr>
            </w:pPr>
            <w:r>
              <w:rPr>
                <w:sz w:val="18"/>
                <w:szCs w:val="18"/>
              </w:rPr>
              <w:t>Offer of subsidised clubs</w:t>
            </w:r>
          </w:p>
        </w:tc>
        <w:tc>
          <w:tcPr>
            <w:tcW w:w="4253" w:type="dxa"/>
            <w:tcMar>
              <w:top w:w="57" w:type="dxa"/>
              <w:bottom w:w="57" w:type="dxa"/>
            </w:tcMar>
          </w:tcPr>
          <w:p w14:paraId="0DD07E37" w14:textId="6E1BE3DB" w:rsidR="000C0566" w:rsidRPr="006C7C85" w:rsidRDefault="000C0566" w:rsidP="00A00036">
            <w:pPr>
              <w:pStyle w:val="Default"/>
              <w:rPr>
                <w:color w:val="auto"/>
                <w:sz w:val="18"/>
                <w:szCs w:val="18"/>
              </w:rPr>
            </w:pPr>
            <w:r>
              <w:rPr>
                <w:color w:val="auto"/>
                <w:sz w:val="18"/>
                <w:szCs w:val="18"/>
              </w:rPr>
              <w:t>The offer was not taken up by any pupil premium families.</w:t>
            </w:r>
          </w:p>
        </w:tc>
        <w:tc>
          <w:tcPr>
            <w:tcW w:w="6520" w:type="dxa"/>
            <w:tcMar>
              <w:top w:w="57" w:type="dxa"/>
              <w:bottom w:w="57" w:type="dxa"/>
            </w:tcMar>
          </w:tcPr>
          <w:p w14:paraId="566C6756" w14:textId="34E668F2" w:rsidR="000C0566" w:rsidRPr="006C7C85" w:rsidRDefault="000C0566" w:rsidP="00530007">
            <w:pPr>
              <w:rPr>
                <w:rFonts w:ascii="Arial" w:hAnsi="Arial" w:cs="Arial"/>
                <w:sz w:val="18"/>
                <w:szCs w:val="18"/>
              </w:rPr>
            </w:pPr>
            <w:r>
              <w:rPr>
                <w:rFonts w:ascii="Arial" w:hAnsi="Arial" w:cs="Arial"/>
                <w:sz w:val="18"/>
                <w:szCs w:val="18"/>
              </w:rPr>
              <w:t>This will be offered again this year (see section 5 for supporting reasons).</w:t>
            </w:r>
          </w:p>
        </w:tc>
      </w:tr>
      <w:tr w:rsidR="000C0566" w:rsidRPr="00AE78F2" w14:paraId="65447F8A" w14:textId="77777777" w:rsidTr="000B5B25">
        <w:trPr>
          <w:trHeight w:hRule="exact" w:val="1062"/>
        </w:trPr>
        <w:tc>
          <w:tcPr>
            <w:tcW w:w="2235" w:type="dxa"/>
            <w:tcMar>
              <w:top w:w="57" w:type="dxa"/>
              <w:bottom w:w="57" w:type="dxa"/>
            </w:tcMar>
          </w:tcPr>
          <w:p w14:paraId="3FE5FBAD" w14:textId="7D95C721" w:rsidR="000C0566" w:rsidRPr="006C7C85" w:rsidRDefault="000C0566" w:rsidP="00864DE5">
            <w:pPr>
              <w:rPr>
                <w:rFonts w:ascii="Arial" w:hAnsi="Arial" w:cs="Arial"/>
                <w:sz w:val="18"/>
                <w:szCs w:val="18"/>
              </w:rPr>
            </w:pPr>
            <w:r>
              <w:rPr>
                <w:rFonts w:ascii="Arial" w:hAnsi="Arial" w:cs="Arial"/>
                <w:sz w:val="18"/>
                <w:szCs w:val="18"/>
              </w:rPr>
              <w:t xml:space="preserve">Pupils explore and develop talents and skills. </w:t>
            </w:r>
          </w:p>
        </w:tc>
        <w:tc>
          <w:tcPr>
            <w:tcW w:w="1984" w:type="dxa"/>
            <w:tcMar>
              <w:top w:w="57" w:type="dxa"/>
              <w:bottom w:w="57" w:type="dxa"/>
            </w:tcMar>
          </w:tcPr>
          <w:p w14:paraId="74F4F695" w14:textId="76054102" w:rsidR="000C0566" w:rsidRPr="006C7C85" w:rsidRDefault="000C0566" w:rsidP="00A33F73">
            <w:pPr>
              <w:pStyle w:val="Default"/>
              <w:rPr>
                <w:sz w:val="18"/>
                <w:szCs w:val="18"/>
              </w:rPr>
            </w:pPr>
            <w:r>
              <w:rPr>
                <w:sz w:val="18"/>
                <w:szCs w:val="18"/>
              </w:rPr>
              <w:t>Offer of subsidised music tuition and swimming lessons</w:t>
            </w:r>
          </w:p>
        </w:tc>
        <w:tc>
          <w:tcPr>
            <w:tcW w:w="4253" w:type="dxa"/>
            <w:tcMar>
              <w:top w:w="57" w:type="dxa"/>
              <w:bottom w:w="57" w:type="dxa"/>
            </w:tcMar>
          </w:tcPr>
          <w:p w14:paraId="74A4B10E" w14:textId="06E5958E" w:rsidR="000C0566" w:rsidRPr="006C7C85" w:rsidRDefault="000C0566" w:rsidP="00A00036">
            <w:pPr>
              <w:pStyle w:val="Default"/>
              <w:rPr>
                <w:color w:val="auto"/>
                <w:sz w:val="18"/>
                <w:szCs w:val="18"/>
              </w:rPr>
            </w:pPr>
            <w:r>
              <w:rPr>
                <w:color w:val="auto"/>
                <w:sz w:val="18"/>
                <w:szCs w:val="18"/>
              </w:rPr>
              <w:t>The offer was not taken up by any pupil premium families.</w:t>
            </w:r>
          </w:p>
        </w:tc>
        <w:tc>
          <w:tcPr>
            <w:tcW w:w="6520" w:type="dxa"/>
            <w:tcMar>
              <w:top w:w="57" w:type="dxa"/>
              <w:bottom w:w="57" w:type="dxa"/>
            </w:tcMar>
          </w:tcPr>
          <w:p w14:paraId="66910A49" w14:textId="6E5E4AFA" w:rsidR="000C0566" w:rsidRPr="006C7C85" w:rsidRDefault="000C0566" w:rsidP="00530007">
            <w:pPr>
              <w:rPr>
                <w:rFonts w:ascii="Arial" w:hAnsi="Arial" w:cs="Arial"/>
                <w:sz w:val="18"/>
                <w:szCs w:val="18"/>
              </w:rPr>
            </w:pPr>
            <w:r>
              <w:rPr>
                <w:rFonts w:ascii="Arial" w:hAnsi="Arial" w:cs="Arial"/>
                <w:sz w:val="18"/>
                <w:szCs w:val="18"/>
              </w:rPr>
              <w:t>This will be offered again this year (see section 5 for supporting reasons).</w:t>
            </w:r>
          </w:p>
        </w:tc>
      </w:tr>
      <w:tr w:rsidR="000C0566" w:rsidRPr="00AE78F2" w14:paraId="4D2CE1DE" w14:textId="77777777" w:rsidTr="00CC2F04">
        <w:trPr>
          <w:trHeight w:hRule="exact" w:val="1679"/>
        </w:trPr>
        <w:tc>
          <w:tcPr>
            <w:tcW w:w="2235" w:type="dxa"/>
            <w:tcMar>
              <w:top w:w="57" w:type="dxa"/>
              <w:bottom w:w="57" w:type="dxa"/>
            </w:tcMar>
          </w:tcPr>
          <w:p w14:paraId="581884C5" w14:textId="429BEC07" w:rsidR="000C0566" w:rsidRPr="006C7C85" w:rsidRDefault="000C0566" w:rsidP="00864DE5">
            <w:pPr>
              <w:rPr>
                <w:rFonts w:ascii="Arial" w:hAnsi="Arial" w:cs="Arial"/>
                <w:sz w:val="18"/>
                <w:szCs w:val="18"/>
              </w:rPr>
            </w:pPr>
            <w:r>
              <w:rPr>
                <w:rFonts w:ascii="Arial" w:hAnsi="Arial" w:cs="Arial"/>
                <w:sz w:val="18"/>
                <w:szCs w:val="18"/>
              </w:rPr>
              <w:t>Pupils attend residential visits</w:t>
            </w:r>
          </w:p>
        </w:tc>
        <w:tc>
          <w:tcPr>
            <w:tcW w:w="1984" w:type="dxa"/>
            <w:tcMar>
              <w:top w:w="57" w:type="dxa"/>
              <w:bottom w:w="57" w:type="dxa"/>
            </w:tcMar>
          </w:tcPr>
          <w:p w14:paraId="3FAA6144" w14:textId="72BA9D95" w:rsidR="000C0566" w:rsidRPr="006C7C85" w:rsidRDefault="000C0566" w:rsidP="00A33F73">
            <w:pPr>
              <w:pStyle w:val="Default"/>
              <w:rPr>
                <w:sz w:val="18"/>
                <w:szCs w:val="18"/>
              </w:rPr>
            </w:pPr>
            <w:r>
              <w:rPr>
                <w:sz w:val="18"/>
                <w:szCs w:val="18"/>
              </w:rPr>
              <w:t>Subsidies on residential visits</w:t>
            </w:r>
          </w:p>
        </w:tc>
        <w:tc>
          <w:tcPr>
            <w:tcW w:w="4253" w:type="dxa"/>
            <w:tcMar>
              <w:top w:w="57" w:type="dxa"/>
              <w:bottom w:w="57" w:type="dxa"/>
            </w:tcMar>
          </w:tcPr>
          <w:p w14:paraId="06625688" w14:textId="490A269B" w:rsidR="000C0566" w:rsidRPr="006C7C85" w:rsidRDefault="000C0566" w:rsidP="00A00036">
            <w:pPr>
              <w:pStyle w:val="Default"/>
              <w:rPr>
                <w:color w:val="auto"/>
                <w:sz w:val="18"/>
                <w:szCs w:val="18"/>
              </w:rPr>
            </w:pPr>
            <w:r>
              <w:rPr>
                <w:color w:val="auto"/>
                <w:sz w:val="18"/>
                <w:szCs w:val="18"/>
              </w:rPr>
              <w:t>This was taken up by all eligible pupils. Pupil perception surveys following the visit indicated a high level of engagement and enjoyment, with pupils valuing the opportunities for improving skills such as teamwork, trying new things, perseverance and concentration.</w:t>
            </w:r>
          </w:p>
        </w:tc>
        <w:tc>
          <w:tcPr>
            <w:tcW w:w="6520" w:type="dxa"/>
            <w:tcMar>
              <w:top w:w="57" w:type="dxa"/>
              <w:bottom w:w="57" w:type="dxa"/>
            </w:tcMar>
          </w:tcPr>
          <w:p w14:paraId="26881225" w14:textId="5725CDBF" w:rsidR="000C0566" w:rsidRPr="006C7C85" w:rsidRDefault="000C0566" w:rsidP="00530007">
            <w:pPr>
              <w:rPr>
                <w:rFonts w:ascii="Arial" w:hAnsi="Arial" w:cs="Arial"/>
                <w:sz w:val="18"/>
                <w:szCs w:val="18"/>
              </w:rPr>
            </w:pPr>
            <w:r>
              <w:rPr>
                <w:rFonts w:ascii="Arial" w:hAnsi="Arial" w:cs="Arial"/>
                <w:sz w:val="18"/>
                <w:szCs w:val="18"/>
              </w:rPr>
              <w:t>This will be offered again this year (see section 5 for supporting reasons). A larger subsidy will be offered of a 2/3 reduction rather than 1/2 to make this even more easily accessible for PP families.</w:t>
            </w:r>
          </w:p>
        </w:tc>
      </w:tr>
      <w:tr w:rsidR="000C0566" w:rsidRPr="00AE78F2" w14:paraId="19FA51E4" w14:textId="77777777" w:rsidTr="00353C83">
        <w:trPr>
          <w:trHeight w:hRule="exact" w:val="1520"/>
        </w:trPr>
        <w:tc>
          <w:tcPr>
            <w:tcW w:w="2235" w:type="dxa"/>
            <w:tcMar>
              <w:top w:w="57" w:type="dxa"/>
              <w:bottom w:w="57" w:type="dxa"/>
            </w:tcMar>
          </w:tcPr>
          <w:p w14:paraId="46CCF485" w14:textId="7C3C638C" w:rsidR="000C0566" w:rsidRPr="006C7C85" w:rsidRDefault="000C0566" w:rsidP="00864DE5">
            <w:pPr>
              <w:rPr>
                <w:rFonts w:ascii="Arial" w:hAnsi="Arial" w:cs="Arial"/>
                <w:sz w:val="18"/>
                <w:szCs w:val="18"/>
              </w:rPr>
            </w:pPr>
            <w:r>
              <w:rPr>
                <w:rFonts w:ascii="Arial" w:hAnsi="Arial" w:cs="Arial"/>
                <w:sz w:val="18"/>
                <w:szCs w:val="18"/>
              </w:rPr>
              <w:lastRenderedPageBreak/>
              <w:t>Pupils attend educational visits</w:t>
            </w:r>
          </w:p>
        </w:tc>
        <w:tc>
          <w:tcPr>
            <w:tcW w:w="1984" w:type="dxa"/>
            <w:tcMar>
              <w:top w:w="57" w:type="dxa"/>
              <w:bottom w:w="57" w:type="dxa"/>
            </w:tcMar>
          </w:tcPr>
          <w:p w14:paraId="3FCD6D48" w14:textId="33C3ECF8" w:rsidR="000C0566" w:rsidRPr="006C7C85" w:rsidRDefault="000C0566" w:rsidP="00A33F73">
            <w:pPr>
              <w:pStyle w:val="Default"/>
              <w:rPr>
                <w:sz w:val="18"/>
                <w:szCs w:val="18"/>
              </w:rPr>
            </w:pPr>
            <w:r>
              <w:rPr>
                <w:sz w:val="18"/>
                <w:szCs w:val="18"/>
              </w:rPr>
              <w:t>Subsidies on educational visits</w:t>
            </w:r>
          </w:p>
        </w:tc>
        <w:tc>
          <w:tcPr>
            <w:tcW w:w="4253" w:type="dxa"/>
            <w:tcMar>
              <w:top w:w="57" w:type="dxa"/>
              <w:bottom w:w="57" w:type="dxa"/>
            </w:tcMar>
          </w:tcPr>
          <w:p w14:paraId="46E62A43" w14:textId="64A92A20" w:rsidR="000C0566" w:rsidRPr="006C7C85" w:rsidRDefault="000C0566" w:rsidP="00A00036">
            <w:pPr>
              <w:pStyle w:val="Default"/>
              <w:rPr>
                <w:color w:val="auto"/>
                <w:sz w:val="18"/>
                <w:szCs w:val="18"/>
              </w:rPr>
            </w:pPr>
            <w:r>
              <w:rPr>
                <w:color w:val="auto"/>
                <w:sz w:val="18"/>
                <w:szCs w:val="18"/>
              </w:rPr>
              <w:t>This was taken up by all eligible pupils. Pupil perception surveys following the visit indicated a high level of engagement and enjoyment, with pupils valuing the opportunities for improving skills such as teamwork, trying new things, perseverance and concentration.</w:t>
            </w:r>
          </w:p>
        </w:tc>
        <w:tc>
          <w:tcPr>
            <w:tcW w:w="6520" w:type="dxa"/>
            <w:tcMar>
              <w:top w:w="57" w:type="dxa"/>
              <w:bottom w:w="57" w:type="dxa"/>
            </w:tcMar>
          </w:tcPr>
          <w:p w14:paraId="48204B6C" w14:textId="2D38EC68" w:rsidR="000C0566" w:rsidRPr="006C7C85" w:rsidRDefault="000C0566" w:rsidP="00530007">
            <w:pPr>
              <w:rPr>
                <w:rFonts w:ascii="Arial" w:hAnsi="Arial" w:cs="Arial"/>
                <w:sz w:val="18"/>
                <w:szCs w:val="18"/>
              </w:rPr>
            </w:pPr>
            <w:r>
              <w:rPr>
                <w:rFonts w:ascii="Arial" w:hAnsi="Arial" w:cs="Arial"/>
                <w:sz w:val="18"/>
                <w:szCs w:val="18"/>
              </w:rPr>
              <w:t>This will be offered again this year (see section 5 for supporting reasons). A larger subsidy will be offered of a 2/3 reduction rather than 1/2 to make this even more easily accessible for PP families.</w:t>
            </w:r>
          </w:p>
        </w:tc>
      </w:tr>
      <w:tr w:rsidR="00742183" w:rsidRPr="00AE78F2" w14:paraId="6416D3A8" w14:textId="77777777" w:rsidTr="008802B6">
        <w:trPr>
          <w:trHeight w:hRule="exact" w:val="1213"/>
        </w:trPr>
        <w:tc>
          <w:tcPr>
            <w:tcW w:w="2235" w:type="dxa"/>
            <w:tcMar>
              <w:top w:w="57" w:type="dxa"/>
              <w:bottom w:w="57" w:type="dxa"/>
            </w:tcMar>
          </w:tcPr>
          <w:p w14:paraId="2150D656" w14:textId="7E66AA5A" w:rsidR="00742183" w:rsidRPr="006C7C85" w:rsidRDefault="00742183" w:rsidP="00864DE5">
            <w:pPr>
              <w:rPr>
                <w:rFonts w:ascii="Arial" w:hAnsi="Arial" w:cs="Arial"/>
                <w:sz w:val="18"/>
                <w:szCs w:val="18"/>
              </w:rPr>
            </w:pPr>
            <w:r>
              <w:rPr>
                <w:rFonts w:ascii="Arial" w:hAnsi="Arial" w:cs="Arial"/>
                <w:sz w:val="18"/>
                <w:szCs w:val="18"/>
              </w:rPr>
              <w:t>Pupils attendance at and readiness for school is improved.</w:t>
            </w:r>
          </w:p>
        </w:tc>
        <w:tc>
          <w:tcPr>
            <w:tcW w:w="1984" w:type="dxa"/>
            <w:tcMar>
              <w:top w:w="57" w:type="dxa"/>
              <w:bottom w:w="57" w:type="dxa"/>
            </w:tcMar>
          </w:tcPr>
          <w:p w14:paraId="353B70E4" w14:textId="43A22ABE" w:rsidR="00742183" w:rsidRPr="006C7C85" w:rsidRDefault="00742183" w:rsidP="00A33F73">
            <w:pPr>
              <w:pStyle w:val="Default"/>
              <w:rPr>
                <w:sz w:val="18"/>
                <w:szCs w:val="18"/>
              </w:rPr>
            </w:pPr>
            <w:r>
              <w:rPr>
                <w:sz w:val="18"/>
                <w:szCs w:val="18"/>
              </w:rPr>
              <w:t>Subsidies on breakfast club</w:t>
            </w:r>
          </w:p>
        </w:tc>
        <w:tc>
          <w:tcPr>
            <w:tcW w:w="4253" w:type="dxa"/>
            <w:tcMar>
              <w:top w:w="57" w:type="dxa"/>
              <w:bottom w:w="57" w:type="dxa"/>
            </w:tcMar>
          </w:tcPr>
          <w:p w14:paraId="4466B7E4" w14:textId="60D2D6AB" w:rsidR="00742183" w:rsidRPr="006C7C85" w:rsidRDefault="00742183" w:rsidP="00A00036">
            <w:pPr>
              <w:pStyle w:val="Default"/>
              <w:rPr>
                <w:color w:val="auto"/>
                <w:sz w:val="18"/>
                <w:szCs w:val="18"/>
              </w:rPr>
            </w:pPr>
            <w:r>
              <w:rPr>
                <w:color w:val="auto"/>
                <w:sz w:val="18"/>
                <w:szCs w:val="18"/>
              </w:rPr>
              <w:t>The offer was not taken up by any pupil premium families.</w:t>
            </w:r>
          </w:p>
        </w:tc>
        <w:tc>
          <w:tcPr>
            <w:tcW w:w="6520" w:type="dxa"/>
            <w:tcMar>
              <w:top w:w="57" w:type="dxa"/>
              <w:bottom w:w="57" w:type="dxa"/>
            </w:tcMar>
          </w:tcPr>
          <w:p w14:paraId="06436F70" w14:textId="4E972AAB" w:rsidR="00742183" w:rsidRPr="006C7C85" w:rsidRDefault="00742183" w:rsidP="00742183">
            <w:pPr>
              <w:rPr>
                <w:rFonts w:ascii="Arial" w:hAnsi="Arial" w:cs="Arial"/>
                <w:sz w:val="18"/>
                <w:szCs w:val="18"/>
              </w:rPr>
            </w:pPr>
            <w:r>
              <w:rPr>
                <w:rFonts w:ascii="Arial" w:hAnsi="Arial" w:cs="Arial"/>
                <w:sz w:val="18"/>
                <w:szCs w:val="18"/>
              </w:rPr>
              <w:t>This will be offered again this year. Teachers will also suggest this to eligible parents (e.g. at parents’ evenings).</w:t>
            </w:r>
            <w:bookmarkStart w:id="0" w:name="_GoBack"/>
            <w:bookmarkEnd w:id="0"/>
          </w:p>
        </w:tc>
      </w:tr>
      <w:tr w:rsidR="00742183" w:rsidRPr="00AE78F2" w14:paraId="099CD90D" w14:textId="77777777" w:rsidTr="00624192">
        <w:trPr>
          <w:trHeight w:hRule="exact" w:val="3758"/>
        </w:trPr>
        <w:tc>
          <w:tcPr>
            <w:tcW w:w="2235" w:type="dxa"/>
            <w:tcMar>
              <w:top w:w="57" w:type="dxa"/>
              <w:bottom w:w="57" w:type="dxa"/>
            </w:tcMar>
          </w:tcPr>
          <w:p w14:paraId="7C6B9838" w14:textId="77777777" w:rsidR="00742183" w:rsidRDefault="00742183" w:rsidP="007A62FD">
            <w:pPr>
              <w:rPr>
                <w:rFonts w:ascii="Arial" w:hAnsi="Arial" w:cs="Arial"/>
                <w:sz w:val="18"/>
                <w:szCs w:val="18"/>
              </w:rPr>
            </w:pPr>
            <w:r>
              <w:rPr>
                <w:rFonts w:ascii="Arial" w:hAnsi="Arial" w:cs="Arial"/>
                <w:sz w:val="18"/>
                <w:szCs w:val="18"/>
              </w:rPr>
              <w:t>R</w:t>
            </w:r>
            <w:r w:rsidRPr="00D518CD">
              <w:rPr>
                <w:rFonts w:ascii="Arial" w:hAnsi="Arial" w:cs="Arial"/>
                <w:sz w:val="18"/>
                <w:szCs w:val="18"/>
              </w:rPr>
              <w:t>igorous tracking of Pupil Premium pupils’ attendance, attainment, achievement and well-being</w:t>
            </w:r>
            <w:r>
              <w:rPr>
                <w:rFonts w:ascii="Arial" w:hAnsi="Arial" w:cs="Arial"/>
                <w:sz w:val="18"/>
                <w:szCs w:val="18"/>
              </w:rPr>
              <w:t xml:space="preserve">. </w:t>
            </w:r>
          </w:p>
          <w:p w14:paraId="46BBA6BC" w14:textId="77777777" w:rsidR="00742183" w:rsidRDefault="00742183" w:rsidP="007A62FD">
            <w:pPr>
              <w:rPr>
                <w:rFonts w:ascii="Arial" w:hAnsi="Arial" w:cs="Arial"/>
                <w:sz w:val="18"/>
                <w:szCs w:val="18"/>
              </w:rPr>
            </w:pPr>
            <w:r>
              <w:rPr>
                <w:rFonts w:ascii="Arial" w:hAnsi="Arial" w:cs="Arial"/>
                <w:sz w:val="18"/>
                <w:szCs w:val="18"/>
              </w:rPr>
              <w:t>Regular and effective liaison with the governing body. Representation at SLT and pupil progress meetings.</w:t>
            </w:r>
          </w:p>
          <w:p w14:paraId="27F86705" w14:textId="77777777" w:rsidR="00742183" w:rsidRDefault="00742183" w:rsidP="007A62FD">
            <w:pPr>
              <w:rPr>
                <w:rFonts w:ascii="Arial" w:hAnsi="Arial" w:cs="Arial"/>
                <w:sz w:val="18"/>
                <w:szCs w:val="18"/>
              </w:rPr>
            </w:pPr>
            <w:r>
              <w:rPr>
                <w:rFonts w:ascii="Arial" w:hAnsi="Arial" w:cs="Arial"/>
                <w:sz w:val="18"/>
                <w:szCs w:val="18"/>
              </w:rPr>
              <w:t>Effective deployment of staff.</w:t>
            </w:r>
          </w:p>
          <w:p w14:paraId="63F40191" w14:textId="7F94F3CB" w:rsidR="00742183" w:rsidRDefault="00742183" w:rsidP="00864DE5">
            <w:pPr>
              <w:rPr>
                <w:rFonts w:ascii="Arial" w:hAnsi="Arial" w:cs="Arial"/>
                <w:sz w:val="18"/>
                <w:szCs w:val="18"/>
              </w:rPr>
            </w:pPr>
            <w:r>
              <w:rPr>
                <w:rFonts w:ascii="Arial" w:hAnsi="Arial" w:cs="Arial"/>
                <w:sz w:val="18"/>
                <w:szCs w:val="18"/>
              </w:rPr>
              <w:t>Current knowledge of Pupil Premium matters.</w:t>
            </w:r>
          </w:p>
        </w:tc>
        <w:tc>
          <w:tcPr>
            <w:tcW w:w="1984" w:type="dxa"/>
            <w:tcMar>
              <w:top w:w="57" w:type="dxa"/>
              <w:bottom w:w="57" w:type="dxa"/>
            </w:tcMar>
          </w:tcPr>
          <w:p w14:paraId="22ECF51D" w14:textId="1059AFCE" w:rsidR="00742183" w:rsidRDefault="00742183" w:rsidP="00A33F73">
            <w:pPr>
              <w:pStyle w:val="Default"/>
              <w:rPr>
                <w:sz w:val="18"/>
                <w:szCs w:val="18"/>
              </w:rPr>
            </w:pPr>
            <w:r>
              <w:rPr>
                <w:sz w:val="18"/>
                <w:szCs w:val="18"/>
              </w:rPr>
              <w:t>I</w:t>
            </w:r>
            <w:r w:rsidRPr="00D518CD">
              <w:rPr>
                <w:sz w:val="18"/>
                <w:szCs w:val="18"/>
              </w:rPr>
              <w:t>n</w:t>
            </w:r>
            <w:r>
              <w:rPr>
                <w:sz w:val="18"/>
                <w:szCs w:val="18"/>
              </w:rPr>
              <w:t>creased leadership capacity</w:t>
            </w:r>
          </w:p>
        </w:tc>
        <w:tc>
          <w:tcPr>
            <w:tcW w:w="4253" w:type="dxa"/>
            <w:tcMar>
              <w:top w:w="57" w:type="dxa"/>
              <w:bottom w:w="57" w:type="dxa"/>
            </w:tcMar>
          </w:tcPr>
          <w:p w14:paraId="7784206A" w14:textId="060AD889" w:rsidR="00742183" w:rsidRPr="006C7C85" w:rsidRDefault="00742183" w:rsidP="00A00036">
            <w:pPr>
              <w:pStyle w:val="Default"/>
              <w:rPr>
                <w:color w:val="auto"/>
                <w:sz w:val="18"/>
                <w:szCs w:val="18"/>
              </w:rPr>
            </w:pPr>
            <w:r>
              <w:rPr>
                <w:color w:val="auto"/>
                <w:sz w:val="18"/>
                <w:szCs w:val="18"/>
              </w:rPr>
              <w:t xml:space="preserve">High impact. Having a senior leader giving oversight to Pupil Premium matters in the school ensures it retains a high profile in all areas of school life. The ability to influence decisions, motivate staff, manage a budget, implement new initiatives, analyse data, track attendance, etc. and having the time built in to the working week in order to achieve this has made it possible to maximise the use of the PPG and impact on pupil achievement. </w:t>
            </w:r>
          </w:p>
        </w:tc>
        <w:tc>
          <w:tcPr>
            <w:tcW w:w="6520" w:type="dxa"/>
            <w:tcMar>
              <w:top w:w="57" w:type="dxa"/>
              <w:bottom w:w="57" w:type="dxa"/>
            </w:tcMar>
          </w:tcPr>
          <w:p w14:paraId="7F981CFC" w14:textId="483A9D60" w:rsidR="00742183" w:rsidRPr="006C7C85" w:rsidRDefault="00742183" w:rsidP="00530007">
            <w:pPr>
              <w:rPr>
                <w:rFonts w:ascii="Arial" w:hAnsi="Arial" w:cs="Arial"/>
                <w:sz w:val="18"/>
                <w:szCs w:val="18"/>
              </w:rPr>
            </w:pPr>
            <w:r>
              <w:rPr>
                <w:rFonts w:ascii="Arial" w:hAnsi="Arial" w:cs="Arial"/>
                <w:sz w:val="18"/>
                <w:szCs w:val="18"/>
              </w:rPr>
              <w:t>This approach will continue with the Deputy Head retaining leadership of the PPG for the next year. Additional administrative support will improve the management of the various aspects of Pupil Premium, particularly in tracking attendance, keeping the provision map current and managing the budget.</w:t>
            </w:r>
          </w:p>
        </w:tc>
      </w:tr>
    </w:tbl>
    <w:p w14:paraId="0476BE96" w14:textId="77777777"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65A1" w14:textId="77777777" w:rsidR="007A62FD" w:rsidRDefault="007A62FD" w:rsidP="00CD68B1">
      <w:r>
        <w:separator/>
      </w:r>
    </w:p>
  </w:endnote>
  <w:endnote w:type="continuationSeparator" w:id="0">
    <w:p w14:paraId="74096540" w14:textId="77777777" w:rsidR="007A62FD" w:rsidRDefault="007A62F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33ED" w14:textId="77777777" w:rsidR="007A62FD" w:rsidRDefault="007A62FD" w:rsidP="00CD68B1">
      <w:r>
        <w:separator/>
      </w:r>
    </w:p>
  </w:footnote>
  <w:footnote w:type="continuationSeparator" w:id="0">
    <w:p w14:paraId="296B64D3" w14:textId="77777777" w:rsidR="007A62FD" w:rsidRDefault="007A62F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DD37E1E"/>
    <w:multiLevelType w:val="hybridMultilevel"/>
    <w:tmpl w:val="9866FB7E"/>
    <w:lvl w:ilvl="0" w:tplc="BFAA881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E35F4"/>
    <w:multiLevelType w:val="hybridMultilevel"/>
    <w:tmpl w:val="3F2E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0"/>
  </w:num>
  <w:num w:numId="5">
    <w:abstractNumId w:val="21"/>
  </w:num>
  <w:num w:numId="6">
    <w:abstractNumId w:val="12"/>
  </w:num>
  <w:num w:numId="7">
    <w:abstractNumId w:val="10"/>
  </w:num>
  <w:num w:numId="8">
    <w:abstractNumId w:val="11"/>
  </w:num>
  <w:num w:numId="9">
    <w:abstractNumId w:val="28"/>
  </w:num>
  <w:num w:numId="10">
    <w:abstractNumId w:val="22"/>
  </w:num>
  <w:num w:numId="11">
    <w:abstractNumId w:val="16"/>
  </w:num>
  <w:num w:numId="12">
    <w:abstractNumId w:val="9"/>
  </w:num>
  <w:num w:numId="13">
    <w:abstractNumId w:val="15"/>
  </w:num>
  <w:num w:numId="14">
    <w:abstractNumId w:val="4"/>
  </w:num>
  <w:num w:numId="15">
    <w:abstractNumId w:val="26"/>
  </w:num>
  <w:num w:numId="16">
    <w:abstractNumId w:val="25"/>
  </w:num>
  <w:num w:numId="17">
    <w:abstractNumId w:val="14"/>
  </w:num>
  <w:num w:numId="18">
    <w:abstractNumId w:val="1"/>
  </w:num>
  <w:num w:numId="19">
    <w:abstractNumId w:val="20"/>
  </w:num>
  <w:num w:numId="20">
    <w:abstractNumId w:val="6"/>
  </w:num>
  <w:num w:numId="21">
    <w:abstractNumId w:val="24"/>
  </w:num>
  <w:num w:numId="22">
    <w:abstractNumId w:val="27"/>
  </w:num>
  <w:num w:numId="23">
    <w:abstractNumId w:val="8"/>
  </w:num>
  <w:num w:numId="24">
    <w:abstractNumId w:val="13"/>
  </w:num>
  <w:num w:numId="25">
    <w:abstractNumId w:val="19"/>
  </w:num>
  <w:num w:numId="26">
    <w:abstractNumId w:val="23"/>
  </w:num>
  <w:num w:numId="27">
    <w:abstractNumId w:val="7"/>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07243"/>
    <w:rsid w:val="000315F8"/>
    <w:rsid w:val="00031F01"/>
    <w:rsid w:val="0004399F"/>
    <w:rsid w:val="0004731E"/>
    <w:rsid w:val="000473C9"/>
    <w:rsid w:val="000501F0"/>
    <w:rsid w:val="00052324"/>
    <w:rsid w:val="000557F9"/>
    <w:rsid w:val="0005582D"/>
    <w:rsid w:val="0006219B"/>
    <w:rsid w:val="00063367"/>
    <w:rsid w:val="000814C7"/>
    <w:rsid w:val="000A25FC"/>
    <w:rsid w:val="000A7595"/>
    <w:rsid w:val="000B25ED"/>
    <w:rsid w:val="000B5413"/>
    <w:rsid w:val="000C0566"/>
    <w:rsid w:val="000C37C2"/>
    <w:rsid w:val="000C4CF8"/>
    <w:rsid w:val="000D0B47"/>
    <w:rsid w:val="000D480D"/>
    <w:rsid w:val="000D7ED1"/>
    <w:rsid w:val="000E4243"/>
    <w:rsid w:val="001137CF"/>
    <w:rsid w:val="00117186"/>
    <w:rsid w:val="00121D72"/>
    <w:rsid w:val="00125340"/>
    <w:rsid w:val="00125BA7"/>
    <w:rsid w:val="00131CA9"/>
    <w:rsid w:val="00171C43"/>
    <w:rsid w:val="001849D6"/>
    <w:rsid w:val="00194D51"/>
    <w:rsid w:val="001B14EF"/>
    <w:rsid w:val="001B707D"/>
    <w:rsid w:val="001B794A"/>
    <w:rsid w:val="001C686D"/>
    <w:rsid w:val="001E7B91"/>
    <w:rsid w:val="001F206D"/>
    <w:rsid w:val="001F4E3A"/>
    <w:rsid w:val="00213F8B"/>
    <w:rsid w:val="00232CF5"/>
    <w:rsid w:val="00240F98"/>
    <w:rsid w:val="00245C30"/>
    <w:rsid w:val="00253C11"/>
    <w:rsid w:val="00254A66"/>
    <w:rsid w:val="00257811"/>
    <w:rsid w:val="00262114"/>
    <w:rsid w:val="002622B6"/>
    <w:rsid w:val="00267F85"/>
    <w:rsid w:val="002856C3"/>
    <w:rsid w:val="002954A6"/>
    <w:rsid w:val="002962F2"/>
    <w:rsid w:val="002B1A5D"/>
    <w:rsid w:val="002B3394"/>
    <w:rsid w:val="002D0A33"/>
    <w:rsid w:val="002D22A0"/>
    <w:rsid w:val="002D549D"/>
    <w:rsid w:val="002D7C0A"/>
    <w:rsid w:val="002E07A8"/>
    <w:rsid w:val="002E686F"/>
    <w:rsid w:val="002F6FB5"/>
    <w:rsid w:val="00312DBE"/>
    <w:rsid w:val="00312EF1"/>
    <w:rsid w:val="00320C3A"/>
    <w:rsid w:val="003350DD"/>
    <w:rsid w:val="00337056"/>
    <w:rsid w:val="0034503E"/>
    <w:rsid w:val="00351952"/>
    <w:rsid w:val="00366499"/>
    <w:rsid w:val="00380587"/>
    <w:rsid w:val="003822C1"/>
    <w:rsid w:val="00384727"/>
    <w:rsid w:val="00390402"/>
    <w:rsid w:val="003957BD"/>
    <w:rsid w:val="003961A3"/>
    <w:rsid w:val="003A1D49"/>
    <w:rsid w:val="003B5C5D"/>
    <w:rsid w:val="003B6371"/>
    <w:rsid w:val="003C79F6"/>
    <w:rsid w:val="003D2143"/>
    <w:rsid w:val="003E6754"/>
    <w:rsid w:val="003F485B"/>
    <w:rsid w:val="003F5993"/>
    <w:rsid w:val="003F7BE2"/>
    <w:rsid w:val="004029AD"/>
    <w:rsid w:val="00402EED"/>
    <w:rsid w:val="004063A2"/>
    <w:rsid w:val="004107D2"/>
    <w:rsid w:val="00423264"/>
    <w:rsid w:val="00424617"/>
    <w:rsid w:val="00435936"/>
    <w:rsid w:val="00456ABA"/>
    <w:rsid w:val="004642B2"/>
    <w:rsid w:val="004642BC"/>
    <w:rsid w:val="004667CF"/>
    <w:rsid w:val="004667DB"/>
    <w:rsid w:val="00481041"/>
    <w:rsid w:val="0049188F"/>
    <w:rsid w:val="00492683"/>
    <w:rsid w:val="00496D7D"/>
    <w:rsid w:val="004A12A3"/>
    <w:rsid w:val="004A7394"/>
    <w:rsid w:val="004B3C35"/>
    <w:rsid w:val="004C5467"/>
    <w:rsid w:val="004D053F"/>
    <w:rsid w:val="004D3FC1"/>
    <w:rsid w:val="004E5349"/>
    <w:rsid w:val="004E5B85"/>
    <w:rsid w:val="004F36D5"/>
    <w:rsid w:val="004F6468"/>
    <w:rsid w:val="00501685"/>
    <w:rsid w:val="00503380"/>
    <w:rsid w:val="0052365C"/>
    <w:rsid w:val="00530007"/>
    <w:rsid w:val="00535662"/>
    <w:rsid w:val="00540101"/>
    <w:rsid w:val="00540319"/>
    <w:rsid w:val="00541F7B"/>
    <w:rsid w:val="00557E19"/>
    <w:rsid w:val="00557E9F"/>
    <w:rsid w:val="0056652E"/>
    <w:rsid w:val="005710AB"/>
    <w:rsid w:val="005832BE"/>
    <w:rsid w:val="0058583E"/>
    <w:rsid w:val="00587B88"/>
    <w:rsid w:val="00592662"/>
    <w:rsid w:val="00597346"/>
    <w:rsid w:val="00597F45"/>
    <w:rsid w:val="005A04D4"/>
    <w:rsid w:val="005A25B5"/>
    <w:rsid w:val="005A3451"/>
    <w:rsid w:val="005B12F0"/>
    <w:rsid w:val="005D06F3"/>
    <w:rsid w:val="005D224E"/>
    <w:rsid w:val="005E2CF9"/>
    <w:rsid w:val="005E54F3"/>
    <w:rsid w:val="00601130"/>
    <w:rsid w:val="00602D4B"/>
    <w:rsid w:val="006068F6"/>
    <w:rsid w:val="00611495"/>
    <w:rsid w:val="00615142"/>
    <w:rsid w:val="00620176"/>
    <w:rsid w:val="006255FB"/>
    <w:rsid w:val="00626887"/>
    <w:rsid w:val="00630044"/>
    <w:rsid w:val="00630BE0"/>
    <w:rsid w:val="006327A7"/>
    <w:rsid w:val="00636313"/>
    <w:rsid w:val="00636F61"/>
    <w:rsid w:val="00670FED"/>
    <w:rsid w:val="00677057"/>
    <w:rsid w:val="00683A3C"/>
    <w:rsid w:val="006A468B"/>
    <w:rsid w:val="006B084C"/>
    <w:rsid w:val="006B358C"/>
    <w:rsid w:val="006B67AC"/>
    <w:rsid w:val="006C7C85"/>
    <w:rsid w:val="006D447D"/>
    <w:rsid w:val="006D5E63"/>
    <w:rsid w:val="006E6C0F"/>
    <w:rsid w:val="006F0B6A"/>
    <w:rsid w:val="006F2883"/>
    <w:rsid w:val="00700CA9"/>
    <w:rsid w:val="007118B5"/>
    <w:rsid w:val="00715060"/>
    <w:rsid w:val="00716436"/>
    <w:rsid w:val="007335B7"/>
    <w:rsid w:val="00742183"/>
    <w:rsid w:val="00743BF3"/>
    <w:rsid w:val="00746605"/>
    <w:rsid w:val="007531DE"/>
    <w:rsid w:val="00765EFB"/>
    <w:rsid w:val="00766387"/>
    <w:rsid w:val="00767E1D"/>
    <w:rsid w:val="00784049"/>
    <w:rsid w:val="00795460"/>
    <w:rsid w:val="00797116"/>
    <w:rsid w:val="007A2742"/>
    <w:rsid w:val="007A334C"/>
    <w:rsid w:val="007A62FD"/>
    <w:rsid w:val="007B141B"/>
    <w:rsid w:val="007B228E"/>
    <w:rsid w:val="007C15DF"/>
    <w:rsid w:val="007C2B91"/>
    <w:rsid w:val="007C4F4A"/>
    <w:rsid w:val="007C749E"/>
    <w:rsid w:val="007E5809"/>
    <w:rsid w:val="007F271A"/>
    <w:rsid w:val="007F3C16"/>
    <w:rsid w:val="00827203"/>
    <w:rsid w:val="0084389C"/>
    <w:rsid w:val="008449D7"/>
    <w:rsid w:val="00845265"/>
    <w:rsid w:val="0085024F"/>
    <w:rsid w:val="00863790"/>
    <w:rsid w:val="00864593"/>
    <w:rsid w:val="00864DE5"/>
    <w:rsid w:val="00877A98"/>
    <w:rsid w:val="00883DC4"/>
    <w:rsid w:val="0088412D"/>
    <w:rsid w:val="00886C4F"/>
    <w:rsid w:val="008B226B"/>
    <w:rsid w:val="008B7FE5"/>
    <w:rsid w:val="008C10E9"/>
    <w:rsid w:val="008D58CE"/>
    <w:rsid w:val="008E364E"/>
    <w:rsid w:val="008E64E9"/>
    <w:rsid w:val="008E6D5A"/>
    <w:rsid w:val="008F0F73"/>
    <w:rsid w:val="008F2831"/>
    <w:rsid w:val="008F69EC"/>
    <w:rsid w:val="009021E8"/>
    <w:rsid w:val="009079EE"/>
    <w:rsid w:val="00914D6D"/>
    <w:rsid w:val="00915380"/>
    <w:rsid w:val="0091691A"/>
    <w:rsid w:val="00916E1B"/>
    <w:rsid w:val="00917D70"/>
    <w:rsid w:val="00921F88"/>
    <w:rsid w:val="009242F1"/>
    <w:rsid w:val="00955CCE"/>
    <w:rsid w:val="009570B7"/>
    <w:rsid w:val="00972129"/>
    <w:rsid w:val="0098015F"/>
    <w:rsid w:val="009820F5"/>
    <w:rsid w:val="00992C5E"/>
    <w:rsid w:val="009A7282"/>
    <w:rsid w:val="009B19DA"/>
    <w:rsid w:val="009E7A9D"/>
    <w:rsid w:val="009F1341"/>
    <w:rsid w:val="009F480D"/>
    <w:rsid w:val="00A00036"/>
    <w:rsid w:val="00A10A98"/>
    <w:rsid w:val="00A13FBB"/>
    <w:rsid w:val="00A24C51"/>
    <w:rsid w:val="00A32773"/>
    <w:rsid w:val="00A32EDE"/>
    <w:rsid w:val="00A33CE1"/>
    <w:rsid w:val="00A33F73"/>
    <w:rsid w:val="00A37195"/>
    <w:rsid w:val="00A37D2D"/>
    <w:rsid w:val="00A40D24"/>
    <w:rsid w:val="00A41D11"/>
    <w:rsid w:val="00A439AF"/>
    <w:rsid w:val="00A43B84"/>
    <w:rsid w:val="00A53AF5"/>
    <w:rsid w:val="00A57107"/>
    <w:rsid w:val="00A60ECF"/>
    <w:rsid w:val="00A6273A"/>
    <w:rsid w:val="00A6366C"/>
    <w:rsid w:val="00A745DB"/>
    <w:rsid w:val="00A77153"/>
    <w:rsid w:val="00A82912"/>
    <w:rsid w:val="00A8709B"/>
    <w:rsid w:val="00AA199C"/>
    <w:rsid w:val="00AB5B2A"/>
    <w:rsid w:val="00AD1CEE"/>
    <w:rsid w:val="00AD71BB"/>
    <w:rsid w:val="00AE0D02"/>
    <w:rsid w:val="00AE3AF4"/>
    <w:rsid w:val="00AE66C2"/>
    <w:rsid w:val="00AE77EC"/>
    <w:rsid w:val="00AE78F2"/>
    <w:rsid w:val="00B01C9A"/>
    <w:rsid w:val="00B13714"/>
    <w:rsid w:val="00B150CD"/>
    <w:rsid w:val="00B17B33"/>
    <w:rsid w:val="00B31AA4"/>
    <w:rsid w:val="00B3409B"/>
    <w:rsid w:val="00B369C7"/>
    <w:rsid w:val="00B36BB9"/>
    <w:rsid w:val="00B43FD5"/>
    <w:rsid w:val="00B44A21"/>
    <w:rsid w:val="00B44E17"/>
    <w:rsid w:val="00B55BC5"/>
    <w:rsid w:val="00B60E7C"/>
    <w:rsid w:val="00B63631"/>
    <w:rsid w:val="00B65E7C"/>
    <w:rsid w:val="00B668B6"/>
    <w:rsid w:val="00B7195B"/>
    <w:rsid w:val="00B72939"/>
    <w:rsid w:val="00B7402A"/>
    <w:rsid w:val="00B76CB7"/>
    <w:rsid w:val="00B80272"/>
    <w:rsid w:val="00B84270"/>
    <w:rsid w:val="00B9382E"/>
    <w:rsid w:val="00BA3C3E"/>
    <w:rsid w:val="00BC54E1"/>
    <w:rsid w:val="00BC7733"/>
    <w:rsid w:val="00BE3670"/>
    <w:rsid w:val="00BE5BCA"/>
    <w:rsid w:val="00BF0F2D"/>
    <w:rsid w:val="00C00F3C"/>
    <w:rsid w:val="00C04C4C"/>
    <w:rsid w:val="00C068B2"/>
    <w:rsid w:val="00C102E1"/>
    <w:rsid w:val="00C14FAE"/>
    <w:rsid w:val="00C27544"/>
    <w:rsid w:val="00C32D5C"/>
    <w:rsid w:val="00C34113"/>
    <w:rsid w:val="00C35120"/>
    <w:rsid w:val="00C3784C"/>
    <w:rsid w:val="00C416E8"/>
    <w:rsid w:val="00C70B05"/>
    <w:rsid w:val="00C73995"/>
    <w:rsid w:val="00C77968"/>
    <w:rsid w:val="00C8030B"/>
    <w:rsid w:val="00CA1AF5"/>
    <w:rsid w:val="00CC6F79"/>
    <w:rsid w:val="00CD2230"/>
    <w:rsid w:val="00CD68B1"/>
    <w:rsid w:val="00CE1584"/>
    <w:rsid w:val="00CE4A45"/>
    <w:rsid w:val="00CE740C"/>
    <w:rsid w:val="00CF02DE"/>
    <w:rsid w:val="00CF1B9B"/>
    <w:rsid w:val="00CF28E6"/>
    <w:rsid w:val="00D11A2D"/>
    <w:rsid w:val="00D176CA"/>
    <w:rsid w:val="00D309A5"/>
    <w:rsid w:val="00D35464"/>
    <w:rsid w:val="00D370F4"/>
    <w:rsid w:val="00D46E95"/>
    <w:rsid w:val="00D504EA"/>
    <w:rsid w:val="00D518CD"/>
    <w:rsid w:val="00D51EA2"/>
    <w:rsid w:val="00D76E68"/>
    <w:rsid w:val="00D82EF5"/>
    <w:rsid w:val="00D8454C"/>
    <w:rsid w:val="00D93AFE"/>
    <w:rsid w:val="00D9429A"/>
    <w:rsid w:val="00D95812"/>
    <w:rsid w:val="00DA43D7"/>
    <w:rsid w:val="00DC3F30"/>
    <w:rsid w:val="00DD7FCA"/>
    <w:rsid w:val="00DE08A5"/>
    <w:rsid w:val="00DE33BF"/>
    <w:rsid w:val="00DF0B3E"/>
    <w:rsid w:val="00DF3BB7"/>
    <w:rsid w:val="00DF76AB"/>
    <w:rsid w:val="00E04EE8"/>
    <w:rsid w:val="00E106F9"/>
    <w:rsid w:val="00E20F63"/>
    <w:rsid w:val="00E31AF9"/>
    <w:rsid w:val="00E34A8F"/>
    <w:rsid w:val="00E354EA"/>
    <w:rsid w:val="00E35628"/>
    <w:rsid w:val="00E406AF"/>
    <w:rsid w:val="00E462F7"/>
    <w:rsid w:val="00E5066A"/>
    <w:rsid w:val="00E865E4"/>
    <w:rsid w:val="00E92C57"/>
    <w:rsid w:val="00E96E48"/>
    <w:rsid w:val="00EA00A9"/>
    <w:rsid w:val="00EB090F"/>
    <w:rsid w:val="00EB7216"/>
    <w:rsid w:val="00EC2A74"/>
    <w:rsid w:val="00ED0F8C"/>
    <w:rsid w:val="00ED6EF4"/>
    <w:rsid w:val="00EE11CB"/>
    <w:rsid w:val="00EE166D"/>
    <w:rsid w:val="00EE4D95"/>
    <w:rsid w:val="00EE50D0"/>
    <w:rsid w:val="00EF28B8"/>
    <w:rsid w:val="00EF2A09"/>
    <w:rsid w:val="00EF2C1C"/>
    <w:rsid w:val="00EF6BD5"/>
    <w:rsid w:val="00F148B0"/>
    <w:rsid w:val="00F148C8"/>
    <w:rsid w:val="00F25DF2"/>
    <w:rsid w:val="00F3508A"/>
    <w:rsid w:val="00F359FE"/>
    <w:rsid w:val="00F36497"/>
    <w:rsid w:val="00F367C9"/>
    <w:rsid w:val="00F54E2A"/>
    <w:rsid w:val="00F55645"/>
    <w:rsid w:val="00F55DE6"/>
    <w:rsid w:val="00F61904"/>
    <w:rsid w:val="00F64D3F"/>
    <w:rsid w:val="00F7022F"/>
    <w:rsid w:val="00F70DA2"/>
    <w:rsid w:val="00F71231"/>
    <w:rsid w:val="00F82573"/>
    <w:rsid w:val="00F84A60"/>
    <w:rsid w:val="00F85CBD"/>
    <w:rsid w:val="00F87EC9"/>
    <w:rsid w:val="00F93C25"/>
    <w:rsid w:val="00F9458B"/>
    <w:rsid w:val="00F970BA"/>
    <w:rsid w:val="00FB153F"/>
    <w:rsid w:val="00FB223A"/>
    <w:rsid w:val="00FC10E4"/>
    <w:rsid w:val="00FC6354"/>
    <w:rsid w:val="00FE1328"/>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6D"/>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6D"/>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5956">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ifs.org.uk/publications/8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elements/1.1/"/>
    <ds:schemaRef ds:uri="http://schemas.microsoft.com/sharepoint/v3"/>
    <ds:schemaRef ds:uri="http://www.w3.org/XML/1998/namespace"/>
    <ds:schemaRef ds:uri="http://schemas.microsoft.com/office/infopath/2007/PartnerControls"/>
    <ds:schemaRef ds:uri="http://purl.org/dc/dcmitype/"/>
    <ds:schemaRef ds:uri="b8cb3cbd-ce5c-4a72-9da4-9013f91c5903"/>
    <ds:schemaRef ds:uri="http://schemas.microsoft.com/office/2006/metadata/properties"/>
    <ds:schemaRef ds:uri="http://schemas.microsoft.com/office/2006/documentManagement/types"/>
    <ds:schemaRef ds:uri="62bda6d9-15dd-4797-9609-2d5e8913862c"/>
    <ds:schemaRef ds:uri="http://purl.org/dc/terms/"/>
    <ds:schemaRef ds:uri="http://schemas.openxmlformats.org/package/2006/metadata/core-properties"/>
  </ds:schemaRefs>
</ds:datastoreItem>
</file>

<file path=customXml/itemProps6.xml><?xml version="1.0" encoding="utf-8"?>
<ds:datastoreItem xmlns:ds="http://schemas.openxmlformats.org/officeDocument/2006/customXml" ds:itemID="{9F2AB473-2E05-4827-8B7F-A748F22B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rmcintosh</dc:creator>
  <cp:lastModifiedBy>Richard McIntosh</cp:lastModifiedBy>
  <cp:revision>5</cp:revision>
  <cp:lastPrinted>2016-08-10T08:54:00Z</cp:lastPrinted>
  <dcterms:created xsi:type="dcterms:W3CDTF">2017-04-26T00:00:00Z</dcterms:created>
  <dcterms:modified xsi:type="dcterms:W3CDTF">2017-05-11T16:18:00Z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